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60B6E" w14:textId="1BEB10DF" w:rsidR="008D6863" w:rsidRPr="008D6863" w:rsidRDefault="008D6863" w:rsidP="008D6863">
      <w:pPr>
        <w:pStyle w:val="3GPPHeader"/>
        <w:rPr>
          <w:rFonts w:eastAsia="Arial Unicode MS"/>
          <w:bCs/>
          <w:sz w:val="28"/>
          <w:szCs w:val="28"/>
          <w:lang w:eastAsia="en-US"/>
        </w:rPr>
      </w:pPr>
      <w:r w:rsidRPr="008D6863">
        <w:rPr>
          <w:rFonts w:eastAsia="Arial Unicode MS"/>
          <w:bCs/>
          <w:sz w:val="28"/>
          <w:szCs w:val="28"/>
          <w:lang w:eastAsia="en-US"/>
        </w:rPr>
        <w:t xml:space="preserve">3GPP TSG-RAN WG2 #122 </w:t>
      </w:r>
      <w:r w:rsidRPr="008D6863">
        <w:rPr>
          <w:rFonts w:eastAsia="Arial Unicode MS"/>
          <w:bCs/>
          <w:sz w:val="28"/>
          <w:szCs w:val="28"/>
          <w:lang w:eastAsia="en-US"/>
        </w:rPr>
        <w:tab/>
      </w:r>
      <w:r w:rsidR="005438ED" w:rsidRPr="00AD0955">
        <w:rPr>
          <w:rFonts w:eastAsia="Arial Unicode MS"/>
          <w:bCs/>
          <w:sz w:val="28"/>
          <w:szCs w:val="28"/>
          <w:lang w:eastAsia="en-US"/>
        </w:rPr>
        <w:t>R2-2305864</w:t>
      </w:r>
    </w:p>
    <w:p w14:paraId="4B6C0FEC" w14:textId="7E1425FE" w:rsidR="00260ED2" w:rsidRPr="008D6863" w:rsidRDefault="008D6863" w:rsidP="008D6863">
      <w:pPr>
        <w:pStyle w:val="3GPPHeader"/>
        <w:rPr>
          <w:rFonts w:eastAsia="Arial Unicode MS"/>
          <w:bCs/>
          <w:sz w:val="28"/>
          <w:szCs w:val="28"/>
          <w:lang w:eastAsia="en-US"/>
        </w:rPr>
      </w:pPr>
      <w:r w:rsidRPr="008D6863">
        <w:rPr>
          <w:rFonts w:eastAsia="Arial Unicode MS"/>
          <w:bCs/>
          <w:sz w:val="28"/>
          <w:szCs w:val="28"/>
          <w:lang w:eastAsia="en-US"/>
        </w:rPr>
        <w:t xml:space="preserve">Incheon, Korean </w:t>
      </w:r>
      <w:proofErr w:type="gramStart"/>
      <w:r w:rsidRPr="008D6863">
        <w:rPr>
          <w:rFonts w:eastAsia="Arial Unicode MS"/>
          <w:bCs/>
          <w:sz w:val="28"/>
          <w:szCs w:val="28"/>
          <w:lang w:eastAsia="en-US"/>
        </w:rPr>
        <w:t>22th</w:t>
      </w:r>
      <w:proofErr w:type="gramEnd"/>
      <w:r w:rsidRPr="008D6863">
        <w:rPr>
          <w:rFonts w:eastAsia="Arial Unicode MS"/>
          <w:bCs/>
          <w:sz w:val="28"/>
          <w:szCs w:val="28"/>
          <w:lang w:eastAsia="en-US"/>
        </w:rPr>
        <w:t xml:space="preserve"> May – 26th May 2023</w:t>
      </w:r>
    </w:p>
    <w:p w14:paraId="3DA45191" w14:textId="77777777" w:rsidR="008D6863" w:rsidRDefault="008D6863" w:rsidP="00B4038A">
      <w:pPr>
        <w:pStyle w:val="3GPPHeader"/>
        <w:rPr>
          <w:sz w:val="22"/>
          <w:szCs w:val="22"/>
        </w:rPr>
      </w:pPr>
    </w:p>
    <w:p w14:paraId="1E59DEEA" w14:textId="1F3133FE"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6445A" w:rsidRPr="0016445A">
        <w:rPr>
          <w:sz w:val="22"/>
          <w:szCs w:val="22"/>
        </w:rPr>
        <w:t xml:space="preserve">7.3.5 Connected mode </w:t>
      </w:r>
      <w:proofErr w:type="gramStart"/>
      <w:r w:rsidR="0016445A" w:rsidRPr="0016445A">
        <w:rPr>
          <w:sz w:val="22"/>
          <w:szCs w:val="22"/>
        </w:rPr>
        <w:t>mobility</w:t>
      </w:r>
      <w:proofErr w:type="gramEnd"/>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1E097678" w:rsidR="00B4038A" w:rsidRDefault="00B4038A" w:rsidP="00B4038A">
      <w:pPr>
        <w:pStyle w:val="3GPPHeader"/>
        <w:rPr>
          <w:sz w:val="22"/>
          <w:szCs w:val="22"/>
        </w:rPr>
      </w:pPr>
      <w:r>
        <w:rPr>
          <w:sz w:val="22"/>
          <w:szCs w:val="22"/>
        </w:rPr>
        <w:t>Title:</w:t>
      </w:r>
      <w:r>
        <w:rPr>
          <w:sz w:val="22"/>
          <w:szCs w:val="22"/>
        </w:rPr>
        <w:tab/>
      </w:r>
      <w:r w:rsidR="007A0245" w:rsidRPr="00AD0955">
        <w:rPr>
          <w:sz w:val="22"/>
          <w:szCs w:val="22"/>
        </w:rPr>
        <w:t>CHO procedure enhancement to support NES mode</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2D91A272" w14:textId="77777777" w:rsidR="008017F3" w:rsidRDefault="008017F3" w:rsidP="00690B2A">
      <w:pPr>
        <w:pStyle w:val="BodyText"/>
        <w:spacing w:before="120"/>
        <w:rPr>
          <w:rFonts w:eastAsia="Malgun Gothic"/>
          <w:lang w:eastAsia="ko-KR"/>
        </w:rPr>
      </w:pPr>
      <w:bookmarkStart w:id="1" w:name="_Ref178064866"/>
      <w:r>
        <w:rPr>
          <w:lang w:eastAsia="ko-KR"/>
        </w:rPr>
        <w:t>Within the approved new WID on network energy saving for NR, one of the objectives is the CHO procedure enhancements</w:t>
      </w:r>
      <w:r w:rsidRPr="008017F3">
        <w:rPr>
          <w:lang w:eastAsia="ko-KR"/>
        </w:rPr>
        <w:t xml:space="preserve"> in case source/target cell is in NES mode</w:t>
      </w:r>
      <w:r>
        <w:rPr>
          <w:lang w:eastAsia="ko-KR"/>
        </w:rPr>
        <w:t>.</w:t>
      </w:r>
      <w:r w:rsidR="00905499">
        <w:rPr>
          <w:rFonts w:eastAsia="Malgun Gothic"/>
          <w:lang w:eastAsia="ko-KR"/>
        </w:rPr>
        <w:t xml:space="preserve"> </w:t>
      </w:r>
    </w:p>
    <w:p w14:paraId="28515BB4" w14:textId="779EE679" w:rsidR="008017F3" w:rsidRPr="008017F3" w:rsidRDefault="008017F3" w:rsidP="008017F3">
      <w:pPr>
        <w:pStyle w:val="BodyText"/>
        <w:spacing w:before="120"/>
        <w:rPr>
          <w:rFonts w:eastAsia="Malgun Gothic"/>
          <w:i/>
          <w:iCs/>
          <w:lang w:eastAsia="ko-KR"/>
        </w:rPr>
      </w:pPr>
      <w:r>
        <w:rPr>
          <w:rFonts w:eastAsia="Malgun Gothic"/>
          <w:lang w:eastAsia="ko-KR"/>
        </w:rPr>
        <w:t>As captured in the TR38.864</w:t>
      </w:r>
      <w:r w:rsidRPr="008017F3">
        <w:rPr>
          <w:rFonts w:eastAsia="Malgun Gothic"/>
          <w:lang w:eastAsia="ko-KR"/>
        </w:rPr>
        <w:t xml:space="preserve">, </w:t>
      </w:r>
      <w:r>
        <w:rPr>
          <w:rFonts w:eastAsia="Malgun Gothic"/>
          <w:lang w:eastAsia="ko-KR"/>
        </w:rPr>
        <w:t>d</w:t>
      </w:r>
      <w:r w:rsidRPr="008017F3">
        <w:rPr>
          <w:rFonts w:eastAsia="Malgun Gothic"/>
          <w:lang w:eastAsia="ko-KR"/>
        </w:rPr>
        <w:t>uring the switching of NES modes, it is possible to handover the UEs faster by enhancing the CHO framework with:</w:t>
      </w:r>
    </w:p>
    <w:p w14:paraId="5437D56A" w14:textId="77777777" w:rsidR="008017F3" w:rsidRPr="008017F3" w:rsidRDefault="008017F3" w:rsidP="008017F3">
      <w:pPr>
        <w:pStyle w:val="BodyText"/>
        <w:spacing w:before="120"/>
        <w:rPr>
          <w:rFonts w:eastAsia="Malgun Gothic"/>
          <w:i/>
          <w:iCs/>
          <w:lang w:eastAsia="ko-KR"/>
        </w:rPr>
      </w:pPr>
      <w:r w:rsidRPr="008017F3">
        <w:rPr>
          <w:rFonts w:eastAsia="Malgun Gothic"/>
          <w:i/>
          <w:iCs/>
          <w:lang w:eastAsia="ko-KR"/>
        </w:rPr>
        <w:t>1.</w:t>
      </w:r>
      <w:r w:rsidRPr="008017F3">
        <w:rPr>
          <w:rFonts w:eastAsia="Malgun Gothic"/>
          <w:i/>
          <w:iCs/>
          <w:lang w:eastAsia="ko-KR"/>
        </w:rPr>
        <w:tab/>
        <w:t>Evaluation of conditional handover conditions depending on the NES mode of source/target cell,</w:t>
      </w:r>
    </w:p>
    <w:p w14:paraId="7D033937" w14:textId="77777777" w:rsidR="008017F3" w:rsidRPr="008017F3" w:rsidRDefault="008017F3" w:rsidP="008017F3">
      <w:pPr>
        <w:pStyle w:val="BodyText"/>
        <w:spacing w:before="120"/>
        <w:rPr>
          <w:rFonts w:eastAsia="Malgun Gothic"/>
          <w:i/>
          <w:iCs/>
          <w:lang w:eastAsia="ko-KR"/>
        </w:rPr>
      </w:pPr>
      <w:r w:rsidRPr="008017F3">
        <w:rPr>
          <w:rFonts w:eastAsia="Malgun Gothic"/>
          <w:i/>
          <w:iCs/>
          <w:lang w:eastAsia="ko-KR"/>
        </w:rPr>
        <w:t>2.</w:t>
      </w:r>
      <w:r w:rsidRPr="008017F3">
        <w:rPr>
          <w:rFonts w:eastAsia="Malgun Gothic"/>
          <w:i/>
          <w:iCs/>
          <w:lang w:eastAsia="ko-KR"/>
        </w:rPr>
        <w:tab/>
        <w:t>How to indicate to UE the triggering of the CHO evaluation is up to the WI phase.</w:t>
      </w:r>
    </w:p>
    <w:p w14:paraId="4C2A7B82" w14:textId="7FB700E4" w:rsidR="00905499" w:rsidRPr="008017F3" w:rsidRDefault="008017F3" w:rsidP="008017F3">
      <w:pPr>
        <w:pStyle w:val="BodyText"/>
        <w:spacing w:before="120"/>
        <w:rPr>
          <w:rFonts w:eastAsia="Malgun Gothic"/>
          <w:lang w:eastAsia="ko-KR"/>
        </w:rPr>
      </w:pPr>
      <w:r w:rsidRPr="008017F3">
        <w:rPr>
          <w:rFonts w:eastAsia="Malgun Gothic"/>
          <w:lang w:eastAsia="ko-KR"/>
        </w:rPr>
        <w:t>Whenever mobility from source cell is triggered, the NES mode of the target cell could also be considered, e.g., to avoid UEs selecting cells operating in NES mode if any other cell is available.</w:t>
      </w:r>
    </w:p>
    <w:p w14:paraId="735FB75D" w14:textId="77777777" w:rsidR="002571A1" w:rsidRDefault="002571A1" w:rsidP="00690B2A">
      <w:pPr>
        <w:pStyle w:val="BodyText"/>
        <w:spacing w:before="120"/>
        <w:rPr>
          <w:lang w:eastAsia="ko-KR"/>
        </w:rPr>
      </w:pPr>
    </w:p>
    <w:p w14:paraId="39B7C01D" w14:textId="203E5796" w:rsidR="002571A1" w:rsidRDefault="002571A1" w:rsidP="00690B2A">
      <w:pPr>
        <w:pStyle w:val="BodyText"/>
        <w:spacing w:before="120"/>
        <w:rPr>
          <w:lang w:eastAsia="ko-KR"/>
        </w:rPr>
      </w:pPr>
      <w:r>
        <w:rPr>
          <w:lang w:eastAsia="ko-KR"/>
        </w:rPr>
        <w:t>During RAN2 #121 meeting, it was agreed t</w:t>
      </w:r>
      <w:r w:rsidR="006029E7">
        <w:rPr>
          <w:lang w:eastAsia="ko-KR"/>
        </w:rPr>
        <w:t>o:</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90"/>
      </w:tblGrid>
      <w:tr w:rsidR="006029E7" w14:paraId="3BC407B6" w14:textId="77777777" w:rsidTr="006029E7">
        <w:trPr>
          <w:trHeight w:val="588"/>
        </w:trPr>
        <w:tc>
          <w:tcPr>
            <w:tcW w:w="8190" w:type="dxa"/>
          </w:tcPr>
          <w:p w14:paraId="6A68A123" w14:textId="77777777" w:rsidR="006029E7" w:rsidRDefault="006029E7" w:rsidP="006029E7">
            <w:pPr>
              <w:pStyle w:val="Doc-text2"/>
              <w:numPr>
                <w:ilvl w:val="0"/>
                <w:numId w:val="22"/>
              </w:numPr>
              <w:ind w:left="399"/>
              <w:rPr>
                <w:lang w:val="en-US"/>
              </w:rPr>
            </w:pPr>
            <w:r>
              <w:rPr>
                <w:lang w:val="en-US"/>
              </w:rPr>
              <w:t xml:space="preserve">Study whether CHO enhancements are needed for the purpose of turning off the </w:t>
            </w:r>
            <w:proofErr w:type="gramStart"/>
            <w:r>
              <w:rPr>
                <w:lang w:val="en-US"/>
              </w:rPr>
              <w:t>cell</w:t>
            </w:r>
            <w:proofErr w:type="gramEnd"/>
          </w:p>
          <w:p w14:paraId="0A4CB4E2" w14:textId="2D95D6CC" w:rsidR="006029E7" w:rsidRDefault="006029E7" w:rsidP="006029E7">
            <w:pPr>
              <w:pStyle w:val="Doc-text2"/>
              <w:numPr>
                <w:ilvl w:val="0"/>
                <w:numId w:val="22"/>
              </w:numPr>
              <w:ind w:left="399"/>
              <w:rPr>
                <w:lang w:val="en-US"/>
              </w:rPr>
            </w:pPr>
            <w:r>
              <w:rPr>
                <w:lang w:val="en-US"/>
              </w:rPr>
              <w:t xml:space="preserve">Continue discussing CHO in the context of different NES techniques.   </w:t>
            </w:r>
          </w:p>
        </w:tc>
      </w:tr>
    </w:tbl>
    <w:p w14:paraId="2999A092" w14:textId="77777777" w:rsidR="00256A69" w:rsidRDefault="00256A69" w:rsidP="00690B2A">
      <w:pPr>
        <w:pStyle w:val="BodyText"/>
        <w:spacing w:before="120"/>
        <w:rPr>
          <w:lang w:eastAsia="ko-KR"/>
        </w:rPr>
      </w:pPr>
    </w:p>
    <w:p w14:paraId="0DF99708" w14:textId="4E833086" w:rsidR="00256A69" w:rsidRDefault="00256A69" w:rsidP="00690B2A">
      <w:pPr>
        <w:pStyle w:val="BodyText"/>
        <w:spacing w:before="120"/>
        <w:rPr>
          <w:lang w:eastAsia="ko-KR"/>
        </w:rPr>
      </w:pPr>
      <w:r>
        <w:rPr>
          <w:lang w:eastAsia="ko-KR"/>
        </w:rPr>
        <w:t>During</w:t>
      </w:r>
      <w:r w:rsidR="003B034D">
        <w:rPr>
          <w:lang w:eastAsia="ko-KR"/>
        </w:rPr>
        <w:t xml:space="preserve"> RAN2 #121bis meeting</w:t>
      </w:r>
      <w:r w:rsidR="0028157F">
        <w:rPr>
          <w:lang w:eastAsia="ko-KR"/>
        </w:rPr>
        <w:t xml:space="preserve"> [1]</w:t>
      </w:r>
      <w:r w:rsidR="003B034D">
        <w:rPr>
          <w:lang w:eastAsia="ko-KR"/>
        </w:rPr>
        <w:t>, it was further agreed t</w:t>
      </w:r>
      <w:r w:rsidR="00D26797">
        <w:rPr>
          <w:lang w:eastAsia="ko-KR"/>
        </w:rPr>
        <w:t>hat</w:t>
      </w:r>
      <w:r w:rsidR="003B034D">
        <w:rPr>
          <w:lang w:eastAsia="ko-KR"/>
        </w:rPr>
        <w:t>:</w:t>
      </w:r>
    </w:p>
    <w:tbl>
      <w:tblPr>
        <w:tblW w:w="1042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25"/>
      </w:tblGrid>
      <w:tr w:rsidR="00256A69" w14:paraId="39D0F401" w14:textId="77777777" w:rsidTr="00D26797">
        <w:trPr>
          <w:trHeight w:val="1431"/>
        </w:trPr>
        <w:tc>
          <w:tcPr>
            <w:tcW w:w="10425" w:type="dxa"/>
          </w:tcPr>
          <w:p w14:paraId="202D9897" w14:textId="2D73C5E7" w:rsidR="00256A69" w:rsidRDefault="005A0FFE" w:rsidP="00256A69">
            <w:pPr>
              <w:pStyle w:val="Doc-text2"/>
              <w:ind w:left="447"/>
            </w:pPr>
            <w:r>
              <w:t xml:space="preserve">-   </w:t>
            </w:r>
            <w:r w:rsidR="00256A69" w:rsidRPr="0096577C">
              <w:t xml:space="preserve">RAN2 agree to make enhancement in CHO procedure based on that the source cell entering </w:t>
            </w:r>
            <w:r w:rsidR="00256A69">
              <w:t>“</w:t>
            </w:r>
            <w:r w:rsidR="00256A69" w:rsidRPr="0096577C">
              <w:t>NES mode</w:t>
            </w:r>
            <w:r w:rsidR="00256A69">
              <w:t xml:space="preserve">”.  FFS further </w:t>
            </w:r>
            <w:proofErr w:type="gramStart"/>
            <w:r w:rsidR="00256A69">
              <w:t>details</w:t>
            </w:r>
            <w:proofErr w:type="gramEnd"/>
          </w:p>
          <w:p w14:paraId="1043A49C" w14:textId="77777777" w:rsidR="00256A69" w:rsidRDefault="00256A69" w:rsidP="00256A69">
            <w:pPr>
              <w:pStyle w:val="Doc-text2"/>
              <w:ind w:left="447"/>
            </w:pPr>
            <w:r>
              <w:t>-</w:t>
            </w:r>
            <w:r>
              <w:tab/>
              <w:t>For source cell CHO framework, RAN2 assumes a reference scenario where the UE has already performed CHO conditions evaluation by the time the source cell starts some “NES-</w:t>
            </w:r>
            <w:proofErr w:type="gramStart"/>
            <w:r>
              <w:t>mode”</w:t>
            </w:r>
            <w:proofErr w:type="gramEnd"/>
          </w:p>
          <w:p w14:paraId="07A40142" w14:textId="59012EB0" w:rsidR="00256A69" w:rsidRDefault="00256A69" w:rsidP="00256A69">
            <w:pPr>
              <w:pStyle w:val="Doc-text2"/>
              <w:ind w:left="447"/>
            </w:pPr>
            <w:r>
              <w:t>-</w:t>
            </w:r>
            <w:r>
              <w:tab/>
              <w:t>As a baseline, UE initiates CHO evaluation upon receiving the CHO configuration.  FFS what trigger is used for execution of CHO</w:t>
            </w:r>
          </w:p>
        </w:tc>
      </w:tr>
    </w:tbl>
    <w:p w14:paraId="26879561" w14:textId="77777777" w:rsidR="00256A69" w:rsidRDefault="00256A69" w:rsidP="00690B2A">
      <w:pPr>
        <w:pStyle w:val="BodyText"/>
        <w:spacing w:before="120"/>
        <w:rPr>
          <w:lang w:eastAsia="ko-KR"/>
        </w:rPr>
      </w:pPr>
    </w:p>
    <w:p w14:paraId="4D68D0F2" w14:textId="05B1B857"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96288E" w:rsidRPr="0096288E">
        <w:rPr>
          <w:lang w:eastAsia="ko-KR"/>
        </w:rPr>
        <w:t>CHO procedure enhancement to support NES mode</w:t>
      </w:r>
      <w:r>
        <w:rPr>
          <w:rFonts w:eastAsia="Malgun Gothic"/>
          <w:lang w:eastAsia="ko-KR"/>
        </w:rPr>
        <w:t>.</w:t>
      </w:r>
    </w:p>
    <w:bookmarkEnd w:id="1"/>
    <w:p w14:paraId="2247FD95" w14:textId="31B67253" w:rsidR="00B4038A" w:rsidRDefault="00B4038A" w:rsidP="00B4038A">
      <w:pPr>
        <w:pStyle w:val="Heading1"/>
      </w:pPr>
      <w:r>
        <w:t>Discussion</w:t>
      </w:r>
    </w:p>
    <w:p w14:paraId="4AF06B7B" w14:textId="4221BBF5" w:rsidR="0065285C" w:rsidRDefault="00AD2DBC" w:rsidP="0065285C">
      <w:pPr>
        <w:pStyle w:val="Heading2"/>
        <w:rPr>
          <w:lang w:eastAsia="ko-KR"/>
        </w:rPr>
      </w:pPr>
      <w:r>
        <w:rPr>
          <w:lang w:eastAsia="ko-KR"/>
        </w:rPr>
        <w:t>Target Cell in NES mode</w:t>
      </w:r>
      <w:r w:rsidR="00281FB8">
        <w:rPr>
          <w:lang w:eastAsia="ko-KR"/>
        </w:rPr>
        <w:t xml:space="preserve"> </w:t>
      </w:r>
    </w:p>
    <w:p w14:paraId="7230F196" w14:textId="14E81F5E" w:rsidR="00F768DB" w:rsidRDefault="007427B8" w:rsidP="0026425D">
      <w:pPr>
        <w:pStyle w:val="B1"/>
        <w:ind w:left="0" w:firstLine="0"/>
        <w:jc w:val="both"/>
        <w:rPr>
          <w:lang w:val="en-US"/>
        </w:rPr>
      </w:pPr>
      <w:r>
        <w:t xml:space="preserve">In legacy </w:t>
      </w:r>
      <w:r w:rsidR="00AD2DBC">
        <w:t>CHO procedure,</w:t>
      </w:r>
      <w:r>
        <w:t xml:space="preserve"> </w:t>
      </w:r>
      <w:r w:rsidR="00AD2DBC">
        <w:t xml:space="preserve">the source cell decides the </w:t>
      </w:r>
      <w:r w:rsidR="00AD2DBC" w:rsidRPr="00AD2DBC">
        <w:rPr>
          <w:lang w:val="en-US"/>
        </w:rPr>
        <w:t>CHO candidate cell</w:t>
      </w:r>
      <w:r w:rsidR="00AD2DBC">
        <w:rPr>
          <w:lang w:val="en-US"/>
        </w:rPr>
        <w:t xml:space="preserve">(s) based on the UE measurement report and its coordination with the </w:t>
      </w:r>
      <w:r w:rsidR="00AD2DBC" w:rsidRPr="00AD2DBC">
        <w:rPr>
          <w:lang w:val="en-US"/>
        </w:rPr>
        <w:t xml:space="preserve">candidate </w:t>
      </w:r>
      <w:r w:rsidR="00AD2DBC">
        <w:rPr>
          <w:lang w:val="en-US"/>
        </w:rPr>
        <w:t xml:space="preserve">target cell(s). Then we think that </w:t>
      </w:r>
      <w:r w:rsidR="00AD2DBC">
        <w:t>it would be possible for the source cell to</w:t>
      </w:r>
      <w:r w:rsidR="00AD2DBC" w:rsidRPr="00AD2DBC">
        <w:t xml:space="preserve"> </w:t>
      </w:r>
      <w:r w:rsidR="00AD2DBC">
        <w:t xml:space="preserve">take target cell’s NES mode into account during this </w:t>
      </w:r>
      <w:proofErr w:type="gramStart"/>
      <w:r w:rsidR="00AD2DBC">
        <w:t>procedure, if</w:t>
      </w:r>
      <w:proofErr w:type="gramEnd"/>
      <w:r w:rsidR="00AD2DBC">
        <w:t xml:space="preserve"> the target cell has already entered into the NES mode. This obviously assumes that the signalling between the two </w:t>
      </w:r>
      <w:proofErr w:type="spellStart"/>
      <w:r w:rsidR="00AD2DBC">
        <w:t>gNBs</w:t>
      </w:r>
      <w:proofErr w:type="spellEnd"/>
      <w:r w:rsidR="00AD2DBC">
        <w:t xml:space="preserve"> should be enhanced to support such NES mode notification from the </w:t>
      </w:r>
      <w:proofErr w:type="spellStart"/>
      <w:r w:rsidR="00AD2DBC">
        <w:t>gNB</w:t>
      </w:r>
      <w:proofErr w:type="spellEnd"/>
      <w:r w:rsidR="00AD2DBC">
        <w:t xml:space="preserve"> to its neighbours. </w:t>
      </w:r>
      <w:r w:rsidR="00F768DB">
        <w:t xml:space="preserve">This type of notification may </w:t>
      </w:r>
      <w:r w:rsidR="00F768DB">
        <w:lastRenderedPageBreak/>
        <w:t xml:space="preserve">be a general status update message from one </w:t>
      </w:r>
      <w:proofErr w:type="spellStart"/>
      <w:r w:rsidR="00F768DB">
        <w:t>gNB</w:t>
      </w:r>
      <w:proofErr w:type="spellEnd"/>
      <w:r w:rsidR="00F768DB">
        <w:t xml:space="preserve"> to another before handover occurs, in which case, the source </w:t>
      </w:r>
      <w:proofErr w:type="spellStart"/>
      <w:r w:rsidR="00F768DB">
        <w:t>gNB</w:t>
      </w:r>
      <w:proofErr w:type="spellEnd"/>
      <w:r w:rsidR="00F768DB">
        <w:t xml:space="preserve"> may avoid selecting the target cell as the</w:t>
      </w:r>
      <w:r w:rsidR="00F768DB" w:rsidRPr="00F768DB">
        <w:rPr>
          <w:lang w:val="en-US"/>
        </w:rPr>
        <w:t xml:space="preserve"> </w:t>
      </w:r>
      <w:r w:rsidR="00F768DB" w:rsidRPr="00AD2DBC">
        <w:rPr>
          <w:lang w:val="en-US"/>
        </w:rPr>
        <w:t>CHO candidate cell</w:t>
      </w:r>
      <w:r w:rsidR="004F17F9">
        <w:rPr>
          <w:lang w:val="en-US"/>
        </w:rPr>
        <w:t xml:space="preserve"> if there are sufficient choices</w:t>
      </w:r>
      <w:r w:rsidR="00F768DB">
        <w:rPr>
          <w:lang w:val="en-US"/>
        </w:rPr>
        <w:t xml:space="preserve">. It is also possible that </w:t>
      </w:r>
      <w:r w:rsidR="00F768DB">
        <w:t xml:space="preserve">this type of notification can be made as a handover response message from target </w:t>
      </w:r>
      <w:proofErr w:type="spellStart"/>
      <w:r w:rsidR="00F768DB">
        <w:t>gNB</w:t>
      </w:r>
      <w:proofErr w:type="spellEnd"/>
      <w:r w:rsidR="00F768DB">
        <w:t xml:space="preserve"> to the source </w:t>
      </w:r>
      <w:proofErr w:type="spellStart"/>
      <w:proofErr w:type="gramStart"/>
      <w:r w:rsidR="00F768DB">
        <w:t>gNB</w:t>
      </w:r>
      <w:proofErr w:type="spellEnd"/>
      <w:r w:rsidR="00F768DB">
        <w:t>, when</w:t>
      </w:r>
      <w:proofErr w:type="gramEnd"/>
      <w:r w:rsidR="00F768DB">
        <w:t xml:space="preserve"> a handover request message is received from source </w:t>
      </w:r>
      <w:proofErr w:type="spellStart"/>
      <w:r w:rsidR="00F768DB">
        <w:t>gNB</w:t>
      </w:r>
      <w:proofErr w:type="spellEnd"/>
      <w:r w:rsidR="00F768DB">
        <w:t xml:space="preserve"> for CHO. In this latter case, the source </w:t>
      </w:r>
      <w:proofErr w:type="spellStart"/>
      <w:r w:rsidR="00F768DB">
        <w:t>gNB</w:t>
      </w:r>
      <w:proofErr w:type="spellEnd"/>
      <w:r w:rsidR="00F768DB">
        <w:t xml:space="preserve"> may remove the target cell from its </w:t>
      </w:r>
      <w:r w:rsidR="00F768DB" w:rsidRPr="00AD2DBC">
        <w:rPr>
          <w:lang w:val="en-US"/>
        </w:rPr>
        <w:t>CHO candidate cell</w:t>
      </w:r>
      <w:r w:rsidR="00F768DB">
        <w:rPr>
          <w:lang w:val="en-US"/>
        </w:rPr>
        <w:t xml:space="preserve"> list if the </w:t>
      </w:r>
      <w:r w:rsidR="00F768DB">
        <w:t xml:space="preserve">target </w:t>
      </w:r>
      <w:proofErr w:type="spellStart"/>
      <w:r w:rsidR="00F768DB">
        <w:t>gNB</w:t>
      </w:r>
      <w:proofErr w:type="spellEnd"/>
      <w:r w:rsidR="00F768DB">
        <w:t xml:space="preserve"> tells that the target cell is in NES mode or will be going to NES mode soon. </w:t>
      </w:r>
      <w:r w:rsidR="004F17F9">
        <w:t>Theoretically speaking, source cell</w:t>
      </w:r>
      <w:r w:rsidR="00A471A6">
        <w:t xml:space="preserve"> should have the flexibility to decide if a target cell in NES mode can be avoided when deciding </w:t>
      </w:r>
      <w:r w:rsidR="00A471A6" w:rsidRPr="00AD2DBC">
        <w:rPr>
          <w:lang w:val="en-US"/>
        </w:rPr>
        <w:t>CHO candidate cell</w:t>
      </w:r>
      <w:r w:rsidR="00A471A6">
        <w:rPr>
          <w:lang w:val="en-US"/>
        </w:rPr>
        <w:t>(s) for the UE</w:t>
      </w:r>
      <w:r w:rsidR="00D22312">
        <w:rPr>
          <w:lang w:val="en-US"/>
        </w:rPr>
        <w:t>, which is network implementation</w:t>
      </w:r>
      <w:r w:rsidR="00A471A6">
        <w:rPr>
          <w:lang w:val="en-US"/>
        </w:rPr>
        <w:t xml:space="preserve">. </w:t>
      </w:r>
    </w:p>
    <w:p w14:paraId="5350C35B" w14:textId="7EDFD0B3" w:rsidR="00A471A6" w:rsidRDefault="00A471A6" w:rsidP="00AD2DBC">
      <w:pPr>
        <w:pStyle w:val="B1"/>
        <w:ind w:left="0" w:firstLine="0"/>
        <w:rPr>
          <w:b/>
          <w:bCs/>
        </w:rPr>
      </w:pPr>
      <w:r w:rsidRPr="00A471A6">
        <w:rPr>
          <w:b/>
          <w:bCs/>
          <w:lang w:val="en-US"/>
        </w:rPr>
        <w:t xml:space="preserve">Proposal-1: </w:t>
      </w:r>
      <w:r>
        <w:rPr>
          <w:b/>
          <w:bCs/>
          <w:lang w:val="en-US"/>
        </w:rPr>
        <w:t xml:space="preserve">RAN2 send LS to RAN3 to enhance </w:t>
      </w:r>
      <w:r w:rsidRPr="00A471A6">
        <w:rPr>
          <w:b/>
          <w:bCs/>
        </w:rPr>
        <w:t xml:space="preserve">the signalling between the two </w:t>
      </w:r>
      <w:proofErr w:type="spellStart"/>
      <w:r w:rsidRPr="00A471A6">
        <w:rPr>
          <w:b/>
          <w:bCs/>
        </w:rPr>
        <w:t>gNBs</w:t>
      </w:r>
      <w:proofErr w:type="spellEnd"/>
      <w:r w:rsidRPr="00A471A6">
        <w:rPr>
          <w:b/>
          <w:bCs/>
        </w:rPr>
        <w:t xml:space="preserve"> </w:t>
      </w:r>
      <w:r>
        <w:rPr>
          <w:b/>
          <w:bCs/>
        </w:rPr>
        <w:t xml:space="preserve">to </w:t>
      </w:r>
      <w:r w:rsidRPr="00A471A6">
        <w:rPr>
          <w:b/>
          <w:bCs/>
        </w:rPr>
        <w:t xml:space="preserve">support NES mode notification </w:t>
      </w:r>
      <w:r>
        <w:rPr>
          <w:b/>
          <w:bCs/>
        </w:rPr>
        <w:t xml:space="preserve">between </w:t>
      </w:r>
      <w:r w:rsidRPr="00A471A6">
        <w:rPr>
          <w:b/>
          <w:bCs/>
        </w:rPr>
        <w:t xml:space="preserve">neighbour </w:t>
      </w:r>
      <w:proofErr w:type="spellStart"/>
      <w:r w:rsidRPr="00A471A6">
        <w:rPr>
          <w:b/>
          <w:bCs/>
        </w:rPr>
        <w:t>gNB</w:t>
      </w:r>
      <w:r w:rsidR="00B00428">
        <w:rPr>
          <w:b/>
          <w:bCs/>
        </w:rPr>
        <w:t>s</w:t>
      </w:r>
      <w:proofErr w:type="spellEnd"/>
      <w:r w:rsidRPr="00A471A6">
        <w:rPr>
          <w:b/>
          <w:bCs/>
        </w:rPr>
        <w:t>.</w:t>
      </w:r>
    </w:p>
    <w:p w14:paraId="54E027C8" w14:textId="77477027" w:rsidR="00D22312" w:rsidRDefault="00D22312" w:rsidP="00AD2DBC">
      <w:pPr>
        <w:pStyle w:val="B1"/>
        <w:ind w:left="0" w:firstLine="0"/>
        <w:rPr>
          <w:b/>
          <w:bCs/>
        </w:rPr>
      </w:pPr>
      <w:r w:rsidRPr="00A471A6">
        <w:rPr>
          <w:b/>
          <w:bCs/>
          <w:lang w:val="en-US"/>
        </w:rPr>
        <w:t>Proposal-</w:t>
      </w:r>
      <w:r>
        <w:rPr>
          <w:b/>
          <w:bCs/>
          <w:lang w:val="en-US"/>
        </w:rPr>
        <w:t>2</w:t>
      </w:r>
      <w:r w:rsidRPr="00A471A6">
        <w:rPr>
          <w:b/>
          <w:bCs/>
          <w:lang w:val="en-US"/>
        </w:rPr>
        <w:t xml:space="preserve">: </w:t>
      </w:r>
      <w:r>
        <w:rPr>
          <w:b/>
          <w:bCs/>
          <w:lang w:val="en-US"/>
        </w:rPr>
        <w:t>Network implementation should be allowed for source cell to not select</w:t>
      </w:r>
      <w:r w:rsidRPr="00D22312">
        <w:t xml:space="preserve"> </w:t>
      </w:r>
      <w:r w:rsidRPr="00D22312">
        <w:rPr>
          <w:b/>
          <w:bCs/>
          <w:lang w:val="en-US"/>
        </w:rPr>
        <w:t xml:space="preserve">a target cell in NES mode </w:t>
      </w:r>
      <w:r>
        <w:rPr>
          <w:b/>
          <w:bCs/>
          <w:lang w:val="en-US"/>
        </w:rPr>
        <w:t>as</w:t>
      </w:r>
      <w:r w:rsidRPr="00D22312">
        <w:rPr>
          <w:b/>
          <w:bCs/>
          <w:lang w:val="en-US"/>
        </w:rPr>
        <w:t xml:space="preserve"> CHO candidate cell for the UE</w:t>
      </w:r>
      <w:r w:rsidRPr="00A471A6">
        <w:rPr>
          <w:b/>
          <w:bCs/>
        </w:rPr>
        <w:t>.</w:t>
      </w:r>
    </w:p>
    <w:p w14:paraId="585E0C9D" w14:textId="7EC5977A" w:rsidR="00F768DB" w:rsidRDefault="00F768DB" w:rsidP="0026425D">
      <w:pPr>
        <w:pStyle w:val="B1"/>
        <w:ind w:left="0" w:firstLine="0"/>
        <w:jc w:val="both"/>
      </w:pPr>
      <w:r>
        <w:t>There may be a case that the UE has no better choice tha</w:t>
      </w:r>
      <w:r w:rsidR="001D0C0B">
        <w:t>n</w:t>
      </w:r>
      <w:r>
        <w:t xml:space="preserve"> moving into a cell in NES mode</w:t>
      </w:r>
      <w:r w:rsidR="001D0C0B">
        <w:t xml:space="preserve">, when the radio conditions with the source cell deteriorates. The assumption here may be that the UE may still get served with the NES cell if a corresponding UE DRX are configured aligning with the NES cell’s operation cycles. If this is the case, the UE may only </w:t>
      </w:r>
      <w:r w:rsidR="001D0C0B" w:rsidRPr="008017F3">
        <w:rPr>
          <w:rFonts w:eastAsia="Malgun Gothic"/>
          <w:lang w:eastAsia="ko-KR"/>
        </w:rPr>
        <w:t>select</w:t>
      </w:r>
      <w:r w:rsidR="001D0C0B">
        <w:rPr>
          <w:rFonts w:eastAsia="Malgun Gothic"/>
          <w:lang w:eastAsia="ko-KR"/>
        </w:rPr>
        <w:t xml:space="preserve"> the </w:t>
      </w:r>
      <w:r w:rsidR="001D0C0B" w:rsidRPr="008017F3">
        <w:rPr>
          <w:rFonts w:eastAsia="Malgun Gothic"/>
          <w:lang w:eastAsia="ko-KR"/>
        </w:rPr>
        <w:t xml:space="preserve">cells operating in NES mode if any other cell is </w:t>
      </w:r>
      <w:r w:rsidR="001D0C0B">
        <w:rPr>
          <w:rFonts w:eastAsia="Malgun Gothic"/>
          <w:lang w:eastAsia="ko-KR"/>
        </w:rPr>
        <w:t xml:space="preserve">not </w:t>
      </w:r>
      <w:r w:rsidR="001D0C0B" w:rsidRPr="008017F3">
        <w:rPr>
          <w:rFonts w:eastAsia="Malgun Gothic"/>
          <w:lang w:eastAsia="ko-KR"/>
        </w:rPr>
        <w:t>available</w:t>
      </w:r>
      <w:r w:rsidR="001D0C0B">
        <w:rPr>
          <w:rFonts w:eastAsia="Malgun Gothic"/>
          <w:lang w:eastAsia="ko-KR"/>
        </w:rPr>
        <w:t>.</w:t>
      </w:r>
      <w:r w:rsidR="004F17F9">
        <w:rPr>
          <w:rFonts w:eastAsia="Malgun Gothic"/>
          <w:lang w:eastAsia="ko-KR"/>
        </w:rPr>
        <w:t xml:space="preserve"> </w:t>
      </w:r>
      <w:r w:rsidR="00B00428">
        <w:rPr>
          <w:rFonts w:eastAsia="Malgun Gothic"/>
          <w:lang w:eastAsia="ko-KR"/>
        </w:rPr>
        <w:t xml:space="preserve">In this case, the NES mode of a CHO candidate cell should be notified to the UE as part of the target cell’s CHO configuration. </w:t>
      </w:r>
      <w:r w:rsidR="004F17F9">
        <w:rPr>
          <w:rFonts w:eastAsia="Malgun Gothic"/>
          <w:lang w:eastAsia="ko-KR"/>
        </w:rPr>
        <w:t>Meanwhile, the detailed configurations of target cell’s NES operation (</w:t>
      </w:r>
      <w:proofErr w:type="gramStart"/>
      <w:r w:rsidR="004F17F9">
        <w:rPr>
          <w:rFonts w:eastAsia="Malgun Gothic"/>
          <w:lang w:eastAsia="ko-KR"/>
        </w:rPr>
        <w:t>e.g.</w:t>
      </w:r>
      <w:proofErr w:type="gramEnd"/>
      <w:r w:rsidR="004F17F9">
        <w:rPr>
          <w:rFonts w:eastAsia="Malgun Gothic"/>
          <w:lang w:eastAsia="ko-KR"/>
        </w:rPr>
        <w:t xml:space="preserve"> cell DTX/DRX) may be informed to the UE, in order to allow it to have correct expectation on the service he can get within the NES cell.</w:t>
      </w:r>
      <w:r w:rsidR="00B00428">
        <w:rPr>
          <w:rFonts w:eastAsia="Malgun Gothic"/>
          <w:lang w:eastAsia="ko-KR"/>
        </w:rPr>
        <w:t xml:space="preserve"> This further requires the detailed configurations of target cell’s NES operation (</w:t>
      </w:r>
      <w:proofErr w:type="gramStart"/>
      <w:r w:rsidR="00B00428">
        <w:rPr>
          <w:rFonts w:eastAsia="Malgun Gothic"/>
          <w:lang w:eastAsia="ko-KR"/>
        </w:rPr>
        <w:t>e.g.</w:t>
      </w:r>
      <w:proofErr w:type="gramEnd"/>
      <w:r w:rsidR="00B00428">
        <w:rPr>
          <w:rFonts w:eastAsia="Malgun Gothic"/>
          <w:lang w:eastAsia="ko-KR"/>
        </w:rPr>
        <w:t xml:space="preserve"> cell DTX/DRX)</w:t>
      </w:r>
      <w:r w:rsidR="004F17F9">
        <w:rPr>
          <w:rFonts w:eastAsia="Malgun Gothic"/>
          <w:lang w:eastAsia="ko-KR"/>
        </w:rPr>
        <w:t xml:space="preserve"> </w:t>
      </w:r>
      <w:r w:rsidR="00B00428">
        <w:rPr>
          <w:rFonts w:eastAsia="Malgun Gothic"/>
          <w:lang w:eastAsia="ko-KR"/>
        </w:rPr>
        <w:t xml:space="preserve">be exchanged among </w:t>
      </w:r>
      <w:r w:rsidR="00B00428" w:rsidRPr="00B00428">
        <w:rPr>
          <w:rFonts w:eastAsia="Malgun Gothic"/>
          <w:lang w:eastAsia="ko-KR"/>
        </w:rPr>
        <w:t xml:space="preserve">between neighbour </w:t>
      </w:r>
      <w:proofErr w:type="spellStart"/>
      <w:r w:rsidR="00B00428" w:rsidRPr="00B00428">
        <w:rPr>
          <w:rFonts w:eastAsia="Malgun Gothic"/>
          <w:lang w:eastAsia="ko-KR"/>
        </w:rPr>
        <w:t>gNBs</w:t>
      </w:r>
      <w:proofErr w:type="spellEnd"/>
      <w:r w:rsidR="00B00428">
        <w:rPr>
          <w:rFonts w:eastAsia="Malgun Gothic"/>
          <w:lang w:eastAsia="ko-KR"/>
        </w:rPr>
        <w:t xml:space="preserve">. This issue can be </w:t>
      </w:r>
      <w:proofErr w:type="spellStart"/>
      <w:r w:rsidR="00B00428">
        <w:rPr>
          <w:rFonts w:eastAsia="Malgun Gothic"/>
          <w:lang w:eastAsia="ko-KR"/>
        </w:rPr>
        <w:t>liasioned</w:t>
      </w:r>
      <w:proofErr w:type="spellEnd"/>
      <w:r w:rsidR="00B00428">
        <w:rPr>
          <w:rFonts w:eastAsia="Malgun Gothic"/>
          <w:lang w:eastAsia="ko-KR"/>
        </w:rPr>
        <w:t xml:space="preserve"> to RAN3 as well. </w:t>
      </w:r>
      <w:r w:rsidR="004F17F9">
        <w:rPr>
          <w:rFonts w:eastAsia="Malgun Gothic"/>
          <w:lang w:eastAsia="ko-KR"/>
        </w:rPr>
        <w:t xml:space="preserve"> </w:t>
      </w:r>
      <w:r w:rsidR="001D0C0B">
        <w:rPr>
          <w:rFonts w:eastAsia="Malgun Gothic"/>
          <w:lang w:eastAsia="ko-KR"/>
        </w:rPr>
        <w:t xml:space="preserve"> </w:t>
      </w:r>
      <w:r w:rsidR="001D0C0B">
        <w:t xml:space="preserve"> </w:t>
      </w:r>
    </w:p>
    <w:p w14:paraId="79123251" w14:textId="7DEBFDE0" w:rsidR="00B00428" w:rsidRDefault="00B00428" w:rsidP="00AD2DBC">
      <w:pPr>
        <w:pStyle w:val="B1"/>
        <w:ind w:left="0" w:firstLine="0"/>
      </w:pPr>
      <w:r w:rsidRPr="00A471A6">
        <w:rPr>
          <w:b/>
          <w:bCs/>
          <w:lang w:val="en-US"/>
        </w:rPr>
        <w:t>Proposal-</w:t>
      </w:r>
      <w:r>
        <w:rPr>
          <w:b/>
          <w:bCs/>
          <w:lang w:val="en-US"/>
        </w:rPr>
        <w:t>3</w:t>
      </w:r>
      <w:r w:rsidRPr="00A471A6">
        <w:rPr>
          <w:b/>
          <w:bCs/>
          <w:lang w:val="en-US"/>
        </w:rPr>
        <w:t xml:space="preserve">: </w:t>
      </w:r>
      <w:r>
        <w:rPr>
          <w:b/>
          <w:bCs/>
          <w:lang w:val="en-US"/>
        </w:rPr>
        <w:t>The</w:t>
      </w:r>
      <w:r w:rsidRPr="00B00428">
        <w:rPr>
          <w:b/>
          <w:bCs/>
          <w:lang w:val="en-US"/>
        </w:rPr>
        <w:t xml:space="preserve"> target cell’s NES </w:t>
      </w:r>
      <w:r>
        <w:rPr>
          <w:b/>
          <w:bCs/>
          <w:lang w:val="en-US"/>
        </w:rPr>
        <w:t>mode</w:t>
      </w:r>
      <w:r w:rsidRPr="00B00428">
        <w:rPr>
          <w:b/>
          <w:bCs/>
          <w:lang w:val="en-US"/>
        </w:rPr>
        <w:t xml:space="preserve"> </w:t>
      </w:r>
      <w:r>
        <w:rPr>
          <w:b/>
          <w:bCs/>
          <w:lang w:val="en-US"/>
        </w:rPr>
        <w:t xml:space="preserve">should be indicated </w:t>
      </w:r>
      <w:r w:rsidR="00483CDE">
        <w:rPr>
          <w:b/>
          <w:bCs/>
          <w:lang w:val="en-US"/>
        </w:rPr>
        <w:t xml:space="preserve">as </w:t>
      </w:r>
      <w:r w:rsidR="00483CDE" w:rsidRPr="00483CDE">
        <w:rPr>
          <w:b/>
          <w:bCs/>
          <w:lang w:val="en-US"/>
        </w:rPr>
        <w:t>part of the target cell’s CHO configuration</w:t>
      </w:r>
      <w:r>
        <w:rPr>
          <w:b/>
          <w:bCs/>
          <w:lang w:val="en-US"/>
        </w:rPr>
        <w:t xml:space="preserve"> to the UE during CHO preparation</w:t>
      </w:r>
      <w:r w:rsidRPr="00A471A6">
        <w:rPr>
          <w:b/>
          <w:bCs/>
        </w:rPr>
        <w:t>.</w:t>
      </w:r>
    </w:p>
    <w:p w14:paraId="4360F8C9" w14:textId="3B672C6B" w:rsidR="00B00428" w:rsidRDefault="00B00428" w:rsidP="00AD2DBC">
      <w:pPr>
        <w:pStyle w:val="B1"/>
        <w:ind w:left="0" w:firstLine="0"/>
      </w:pPr>
      <w:r w:rsidRPr="00A471A6">
        <w:rPr>
          <w:b/>
          <w:bCs/>
          <w:lang w:val="en-US"/>
        </w:rPr>
        <w:t>Proposal-</w:t>
      </w:r>
      <w:r>
        <w:rPr>
          <w:b/>
          <w:bCs/>
          <w:lang w:val="en-US"/>
        </w:rPr>
        <w:t>4</w:t>
      </w:r>
      <w:r w:rsidRPr="00A471A6">
        <w:rPr>
          <w:b/>
          <w:bCs/>
          <w:lang w:val="en-US"/>
        </w:rPr>
        <w:t xml:space="preserve">: </w:t>
      </w:r>
      <w:r>
        <w:rPr>
          <w:b/>
          <w:bCs/>
          <w:lang w:val="en-US"/>
        </w:rPr>
        <w:t>T</w:t>
      </w:r>
      <w:r w:rsidRPr="00B00428">
        <w:rPr>
          <w:b/>
          <w:bCs/>
          <w:lang w:val="en-US"/>
        </w:rPr>
        <w:t xml:space="preserve">he detailed configurations of target cell’s NES operation </w:t>
      </w:r>
      <w:r>
        <w:rPr>
          <w:b/>
          <w:bCs/>
          <w:lang w:val="en-US"/>
        </w:rPr>
        <w:t>should be informed to the source cell and then to the UE during CHO preparation</w:t>
      </w:r>
      <w:r w:rsidRPr="00A471A6">
        <w:rPr>
          <w:b/>
          <w:bCs/>
        </w:rPr>
        <w:t>.</w:t>
      </w:r>
      <w:r>
        <w:rPr>
          <w:b/>
          <w:bCs/>
        </w:rPr>
        <w:t xml:space="preserve"> </w:t>
      </w:r>
    </w:p>
    <w:p w14:paraId="68F8A3B8" w14:textId="566F54B3" w:rsidR="002551A5" w:rsidRDefault="0095551A" w:rsidP="00C81968">
      <w:r>
        <w:t>It</w:t>
      </w:r>
      <w:r w:rsidR="00483CDE">
        <w:t xml:space="preserve"> may be possible that when the UE is configured with CHO configuration, the target cell runs in normal mode. However, the target cell, as one of the </w:t>
      </w:r>
      <w:r w:rsidR="00483CDE" w:rsidRPr="00AD2DBC">
        <w:rPr>
          <w:lang w:val="en-US"/>
        </w:rPr>
        <w:t>CHO candidate cell</w:t>
      </w:r>
      <w:r w:rsidR="00483CDE">
        <w:rPr>
          <w:lang w:val="en-US"/>
        </w:rPr>
        <w:t>s</w:t>
      </w:r>
      <w:r w:rsidR="00483CDE">
        <w:t>, may be switched to NES mode, before the actual CHO condition is met for the UE. Or if the target cell</w:t>
      </w:r>
      <w:r w:rsidR="00483CDE" w:rsidRPr="00483CDE">
        <w:t xml:space="preserve"> </w:t>
      </w:r>
      <w:r w:rsidR="00483CDE">
        <w:t xml:space="preserve">runs in NES mode during CHO configuration, but </w:t>
      </w:r>
      <w:proofErr w:type="gramStart"/>
      <w:r w:rsidR="00483CDE">
        <w:t>later on</w:t>
      </w:r>
      <w:proofErr w:type="gramEnd"/>
      <w:r w:rsidR="00483CDE">
        <w:t xml:space="preserve">, it turns into normal mode, before the actual CHO condition is met for the UE. In both cases, as we discussed in previous paragraphs, we assume that the source cell should be informed for the change of the NES mode for the concerned cell(s). And then the source cell should initiate a </w:t>
      </w:r>
      <w:r w:rsidR="00483CDE" w:rsidRPr="00483CDE">
        <w:t>CHO configuration update</w:t>
      </w:r>
      <w:r w:rsidR="00483CDE">
        <w:t xml:space="preserve"> to notify such change to the UE. </w:t>
      </w:r>
      <w:r w:rsidR="00483CDE" w:rsidRPr="00483CDE">
        <w:t>CHO configuration update</w:t>
      </w:r>
      <w:r w:rsidR="00483CDE">
        <w:t xml:space="preserve"> has already been supported by legacy CHO procedure and we did not see any need to further enhance the procedure itself. </w:t>
      </w:r>
      <w:r w:rsidR="0005789E">
        <w:t xml:space="preserve">The only </w:t>
      </w:r>
      <w:r w:rsidR="000E00F0">
        <w:t xml:space="preserve">enhancement </w:t>
      </w:r>
      <w:r w:rsidR="0005789E">
        <w:t xml:space="preserve">needed may be to add the corresponding information elements in the RRC Reconfiguration message for such update. </w:t>
      </w:r>
      <w:r w:rsidR="00483CDE">
        <w:t xml:space="preserve">    </w:t>
      </w:r>
    </w:p>
    <w:p w14:paraId="06698AEA" w14:textId="437DB569" w:rsidR="00483CDE" w:rsidRPr="00C81968" w:rsidRDefault="0005789E" w:rsidP="00C81968">
      <w:r w:rsidRPr="00A471A6">
        <w:rPr>
          <w:b/>
          <w:bCs/>
          <w:lang w:val="en-US"/>
        </w:rPr>
        <w:t>Proposal-</w:t>
      </w:r>
      <w:r>
        <w:rPr>
          <w:b/>
          <w:bCs/>
          <w:lang w:val="en-US"/>
        </w:rPr>
        <w:t>5</w:t>
      </w:r>
      <w:r w:rsidRPr="00A471A6">
        <w:rPr>
          <w:b/>
          <w:bCs/>
          <w:lang w:val="en-US"/>
        </w:rPr>
        <w:t xml:space="preserve">: </w:t>
      </w:r>
      <w:r>
        <w:rPr>
          <w:b/>
          <w:bCs/>
          <w:lang w:val="en-US"/>
        </w:rPr>
        <w:t xml:space="preserve">Legacy </w:t>
      </w:r>
      <w:r w:rsidRPr="0005789E">
        <w:rPr>
          <w:b/>
          <w:bCs/>
          <w:lang w:val="en-US"/>
        </w:rPr>
        <w:t>CHO configuration update</w:t>
      </w:r>
      <w:r>
        <w:rPr>
          <w:b/>
          <w:bCs/>
          <w:lang w:val="en-US"/>
        </w:rPr>
        <w:t xml:space="preserve"> procedure is used to notify the UE the change of NES mode of the CHO candidate cell</w:t>
      </w:r>
      <w:r w:rsidRPr="00A471A6">
        <w:rPr>
          <w:b/>
          <w:bCs/>
        </w:rPr>
        <w:t>.</w:t>
      </w:r>
    </w:p>
    <w:p w14:paraId="27BFA1DD" w14:textId="4910DED9" w:rsidR="00F22771" w:rsidRPr="00CD3565" w:rsidRDefault="00877DBC" w:rsidP="00F22771">
      <w:pPr>
        <w:pStyle w:val="Heading2"/>
        <w:rPr>
          <w:lang w:val="fr-FR" w:eastAsia="ko-KR"/>
        </w:rPr>
      </w:pPr>
      <w:r w:rsidRPr="00CD3565">
        <w:rPr>
          <w:lang w:val="fr-FR" w:eastAsia="ko-KR"/>
        </w:rPr>
        <w:t xml:space="preserve">Source </w:t>
      </w:r>
      <w:proofErr w:type="spellStart"/>
      <w:r w:rsidRPr="00CD3565">
        <w:rPr>
          <w:lang w:val="fr-FR" w:eastAsia="ko-KR"/>
        </w:rPr>
        <w:t>Cell</w:t>
      </w:r>
      <w:proofErr w:type="spellEnd"/>
      <w:r w:rsidRPr="00CD3565">
        <w:rPr>
          <w:lang w:val="fr-FR" w:eastAsia="ko-KR"/>
        </w:rPr>
        <w:t xml:space="preserve"> in NES mode</w:t>
      </w:r>
      <w:r w:rsidR="00B65D0A" w:rsidRPr="00CD3565">
        <w:rPr>
          <w:lang w:val="fr-FR" w:eastAsia="ko-KR"/>
        </w:rPr>
        <w:t xml:space="preserve"> </w:t>
      </w:r>
    </w:p>
    <w:p w14:paraId="0AC18570" w14:textId="740243C6" w:rsidR="00271A51" w:rsidRDefault="00B83A63" w:rsidP="00EE3976">
      <w:pPr>
        <w:pStyle w:val="B1"/>
        <w:ind w:left="0" w:firstLine="0"/>
        <w:jc w:val="both"/>
        <w:rPr>
          <w:rFonts w:eastAsiaTheme="minorEastAsia"/>
          <w:lang w:eastAsia="zh-CN"/>
        </w:rPr>
      </w:pPr>
      <w:r>
        <w:t>The source cell may be switched off in case of a low load scenario, which would require to handover the serving UEs to other cells.</w:t>
      </w:r>
      <w:r w:rsidRPr="00B83A63">
        <w:rPr>
          <w:rFonts w:eastAsiaTheme="minorEastAsia"/>
          <w:lang w:eastAsia="zh-CN"/>
        </w:rPr>
        <w:t xml:space="preserve"> </w:t>
      </w:r>
      <w:r>
        <w:rPr>
          <w:rFonts w:eastAsiaTheme="minorEastAsia"/>
          <w:lang w:eastAsia="zh-CN"/>
        </w:rPr>
        <w:t>We think that the cell can</w:t>
      </w:r>
      <w:r w:rsidRPr="00AB0063">
        <w:rPr>
          <w:rFonts w:eastAsiaTheme="minorEastAsia"/>
          <w:lang w:eastAsia="zh-CN"/>
        </w:rPr>
        <w:t xml:space="preserve"> </w:t>
      </w:r>
      <w:r>
        <w:rPr>
          <w:rFonts w:eastAsiaTheme="minorEastAsia"/>
          <w:lang w:eastAsia="zh-CN"/>
        </w:rPr>
        <w:t xml:space="preserve">enter the NES state only after all the UEs in the cell are successfully handed over to other cells. </w:t>
      </w:r>
    </w:p>
    <w:p w14:paraId="15EEEB15" w14:textId="43652714" w:rsidR="00271A51" w:rsidRDefault="00271A51" w:rsidP="00EE3976">
      <w:pPr>
        <w:pStyle w:val="B1"/>
        <w:ind w:left="0" w:firstLine="0"/>
        <w:jc w:val="both"/>
        <w:rPr>
          <w:rFonts w:eastAsiaTheme="minorEastAsia"/>
          <w:lang w:eastAsia="zh-CN"/>
        </w:rPr>
      </w:pPr>
      <w:r>
        <w:rPr>
          <w:rFonts w:eastAsiaTheme="minorEastAsia" w:hint="eastAsia"/>
          <w:lang w:eastAsia="zh-CN"/>
        </w:rPr>
        <w:t>Currently</w:t>
      </w:r>
      <w:r>
        <w:rPr>
          <w:rFonts w:cs="Arial"/>
          <w:lang w:eastAsia="ja-JP"/>
        </w:rPr>
        <w:t>, the NG-RAN can support to switch off a certain cell for the purpose of energy saving. During this period, the base station may handover the serving UE</w:t>
      </w:r>
      <w:r w:rsidR="000E00F0">
        <w:rPr>
          <w:rFonts w:cs="Arial"/>
          <w:lang w:eastAsia="ja-JP"/>
        </w:rPr>
        <w:t>s to the different target cells</w:t>
      </w:r>
      <w:r>
        <w:rPr>
          <w:rFonts w:cs="Arial"/>
          <w:lang w:eastAsia="ja-JP"/>
        </w:rPr>
        <w:t xml:space="preserve"> indicating the handover reason as </w:t>
      </w:r>
      <w:r w:rsidRPr="00FD0425">
        <w:rPr>
          <w:rFonts w:cs="Arial"/>
          <w:lang w:eastAsia="ja-JP"/>
        </w:rPr>
        <w:t xml:space="preserve">Switch Off </w:t>
      </w:r>
      <w:proofErr w:type="gramStart"/>
      <w:r w:rsidRPr="00FD0425">
        <w:rPr>
          <w:rFonts w:cs="Arial"/>
          <w:lang w:eastAsia="ja-JP"/>
        </w:rPr>
        <w:t>Ongoing</w:t>
      </w:r>
      <w:r>
        <w:rPr>
          <w:rFonts w:cs="Arial"/>
          <w:lang w:eastAsia="ja-JP"/>
        </w:rPr>
        <w:t>, and</w:t>
      </w:r>
      <w:proofErr w:type="gramEnd"/>
      <w:r>
        <w:rPr>
          <w:rFonts w:cs="Arial"/>
          <w:lang w:eastAsia="ja-JP"/>
        </w:rPr>
        <w:t xml:space="preserve"> expect the </w:t>
      </w:r>
      <w:r w:rsidRPr="005C624F">
        <w:t>target node</w:t>
      </w:r>
      <w:r w:rsidR="000E00F0">
        <w:t>s</w:t>
      </w:r>
      <w:r w:rsidRPr="005C624F">
        <w:t xml:space="preserve"> </w:t>
      </w:r>
      <w:r>
        <w:t>to</w:t>
      </w:r>
      <w:r w:rsidRPr="005C624F">
        <w:t xml:space="preserve"> tak</w:t>
      </w:r>
      <w:r>
        <w:t>e</w:t>
      </w:r>
      <w:r w:rsidRPr="005C624F">
        <w:t xml:space="preserve"> subsequent actions</w:t>
      </w:r>
      <w:r>
        <w:rPr>
          <w:rFonts w:cs="Arial"/>
          <w:lang w:eastAsia="ja-JP"/>
        </w:rPr>
        <w:t xml:space="preserve">. After the cell is switched off, the NG-RAN node can notify the cell deactivation to the neighbour node via </w:t>
      </w:r>
      <w:r w:rsidRPr="00FD0425">
        <w:t>NG-RAN node Configuration Update</w:t>
      </w:r>
      <w:r>
        <w:t xml:space="preserve"> message</w:t>
      </w:r>
      <w:r>
        <w:rPr>
          <w:rFonts w:cs="Arial"/>
          <w:lang w:eastAsia="ja-JP"/>
        </w:rPr>
        <w:t>.</w:t>
      </w:r>
    </w:p>
    <w:p w14:paraId="14B48950" w14:textId="417D2AED" w:rsidR="004A1DF5" w:rsidRDefault="004A1DF5" w:rsidP="00EE3976">
      <w:pPr>
        <w:pStyle w:val="B1"/>
        <w:ind w:left="0" w:firstLine="0"/>
        <w:jc w:val="both"/>
        <w:rPr>
          <w:rFonts w:eastAsiaTheme="minorEastAsia"/>
          <w:lang w:eastAsia="zh-CN"/>
        </w:rPr>
      </w:pPr>
      <w:r>
        <w:rPr>
          <w:rFonts w:eastAsiaTheme="minorEastAsia"/>
          <w:lang w:eastAsia="zh-CN"/>
        </w:rPr>
        <w:t xml:space="preserve">When the source cell goes to NES mode, network implementation may allow the source cell to configure </w:t>
      </w:r>
      <w:proofErr w:type="spellStart"/>
      <w:proofErr w:type="gramStart"/>
      <w:r>
        <w:rPr>
          <w:rFonts w:eastAsiaTheme="minorEastAsia"/>
          <w:lang w:eastAsia="zh-CN"/>
        </w:rPr>
        <w:t>a</w:t>
      </w:r>
      <w:proofErr w:type="spellEnd"/>
      <w:proofErr w:type="gramEnd"/>
      <w:r>
        <w:rPr>
          <w:rFonts w:eastAsiaTheme="minorEastAsia"/>
          <w:lang w:eastAsia="zh-CN"/>
        </w:rPr>
        <w:t xml:space="preserve"> easy-going CHO condition for the UE, in order to move the UE as easy as possible. For example, </w:t>
      </w:r>
      <w:proofErr w:type="gramStart"/>
      <w:r>
        <w:rPr>
          <w:rFonts w:eastAsiaTheme="minorEastAsia"/>
          <w:lang w:eastAsia="zh-CN"/>
        </w:rPr>
        <w:t>the a</w:t>
      </w:r>
      <w:proofErr w:type="gramEnd"/>
      <w:r>
        <w:rPr>
          <w:rFonts w:eastAsiaTheme="minorEastAsia"/>
          <w:lang w:eastAsia="zh-CN"/>
        </w:rPr>
        <w:t xml:space="preserve"> lower threshold can be configured for the target cell during the configuration of CHO measurement event (i.e. A3/A5/A4</w:t>
      </w:r>
      <w:r w:rsidR="00690809">
        <w:rPr>
          <w:rFonts w:eastAsiaTheme="minorEastAsia"/>
          <w:lang w:eastAsia="zh-CN"/>
        </w:rPr>
        <w:t xml:space="preserve"> for CHO</w:t>
      </w:r>
      <w:r>
        <w:rPr>
          <w:rFonts w:eastAsiaTheme="minorEastAsia"/>
          <w:lang w:eastAsia="zh-CN"/>
        </w:rPr>
        <w:t xml:space="preserve">).  </w:t>
      </w:r>
    </w:p>
    <w:p w14:paraId="290CC8E2" w14:textId="7013C08B" w:rsidR="004A1DF5" w:rsidRDefault="004A1DF5" w:rsidP="007D49B1">
      <w:pPr>
        <w:pStyle w:val="B1"/>
        <w:ind w:left="0" w:firstLine="0"/>
        <w:rPr>
          <w:b/>
          <w:bCs/>
        </w:rPr>
      </w:pPr>
      <w:r w:rsidRPr="00A471A6">
        <w:rPr>
          <w:b/>
          <w:bCs/>
          <w:lang w:val="en-US"/>
        </w:rPr>
        <w:t>Proposal-</w:t>
      </w:r>
      <w:r>
        <w:rPr>
          <w:b/>
          <w:bCs/>
          <w:lang w:val="en-US"/>
        </w:rPr>
        <w:t>6</w:t>
      </w:r>
      <w:r w:rsidRPr="00A471A6">
        <w:rPr>
          <w:b/>
          <w:bCs/>
          <w:lang w:val="en-US"/>
        </w:rPr>
        <w:t xml:space="preserve">: </w:t>
      </w:r>
      <w:r>
        <w:rPr>
          <w:b/>
          <w:bCs/>
          <w:lang w:val="en-US"/>
        </w:rPr>
        <w:t xml:space="preserve">It is up to network implementation to </w:t>
      </w:r>
      <w:r w:rsidR="007E349B">
        <w:rPr>
          <w:b/>
          <w:bCs/>
          <w:lang w:val="en-US"/>
        </w:rPr>
        <w:t>adjust</w:t>
      </w:r>
      <w:r>
        <w:rPr>
          <w:b/>
          <w:bCs/>
          <w:lang w:val="en-US"/>
        </w:rPr>
        <w:t xml:space="preserve"> the CHO condition </w:t>
      </w:r>
      <w:r w:rsidRPr="00D22312">
        <w:rPr>
          <w:b/>
          <w:bCs/>
          <w:lang w:val="en-US"/>
        </w:rPr>
        <w:t xml:space="preserve">for the </w:t>
      </w:r>
      <w:r>
        <w:rPr>
          <w:b/>
          <w:bCs/>
          <w:lang w:val="en-US"/>
        </w:rPr>
        <w:t xml:space="preserve">serving </w:t>
      </w:r>
      <w:r w:rsidRPr="00D22312">
        <w:rPr>
          <w:b/>
          <w:bCs/>
          <w:lang w:val="en-US"/>
        </w:rPr>
        <w:t>UE</w:t>
      </w:r>
      <w:r>
        <w:rPr>
          <w:b/>
          <w:bCs/>
          <w:lang w:val="en-US"/>
        </w:rPr>
        <w:t xml:space="preserve">s when source cell </w:t>
      </w:r>
      <w:r w:rsidR="007E349B">
        <w:rPr>
          <w:b/>
          <w:bCs/>
          <w:lang w:val="en-US"/>
        </w:rPr>
        <w:t xml:space="preserve">is to be switched </w:t>
      </w:r>
      <w:r>
        <w:rPr>
          <w:b/>
          <w:bCs/>
          <w:lang w:val="en-US"/>
        </w:rPr>
        <w:t>to NES mode</w:t>
      </w:r>
      <w:r w:rsidRPr="00A471A6">
        <w:rPr>
          <w:b/>
          <w:bCs/>
        </w:rPr>
        <w:t>.</w:t>
      </w:r>
    </w:p>
    <w:p w14:paraId="073EF322" w14:textId="0061EA1F" w:rsidR="00592D92" w:rsidRDefault="00EC34CB" w:rsidP="0069753A">
      <w:pPr>
        <w:pStyle w:val="B1"/>
        <w:ind w:left="0" w:firstLine="0"/>
        <w:jc w:val="both"/>
      </w:pPr>
      <w:r>
        <w:lastRenderedPageBreak/>
        <w:t>Legacy s</w:t>
      </w:r>
      <w:r w:rsidR="00592D92">
        <w:t>witch-off</w:t>
      </w:r>
      <w:r>
        <w:t xml:space="preserve"> requires careful </w:t>
      </w:r>
      <w:r w:rsidR="00115BB2">
        <w:t xml:space="preserve">handover of every UE. In the context of NES, enhancements may be introduced to </w:t>
      </w:r>
      <w:r w:rsidR="00B9431D">
        <w:t>allow easier handover of NES-capable UEs.</w:t>
      </w:r>
      <w:r w:rsidR="00086277">
        <w:t xml:space="preserve"> During RAN2 #121, the question of the signalling for this scenario was discussed, more specifically whether lower layer signalling should be introduced.</w:t>
      </w:r>
    </w:p>
    <w:p w14:paraId="34785F10" w14:textId="1BB4EBF0" w:rsidR="007069E7" w:rsidRDefault="00A7401F" w:rsidP="0069753A">
      <w:pPr>
        <w:pStyle w:val="B1"/>
        <w:ind w:left="0" w:firstLine="0"/>
        <w:jc w:val="both"/>
      </w:pPr>
      <w:r>
        <w:t>There are two main scenarios:</w:t>
      </w:r>
    </w:p>
    <w:p w14:paraId="06CC04A6" w14:textId="7C23B97F" w:rsidR="00A7401F" w:rsidRPr="0069753A" w:rsidRDefault="00A7401F" w:rsidP="0069753A">
      <w:pPr>
        <w:pStyle w:val="B1"/>
        <w:numPr>
          <w:ilvl w:val="0"/>
          <w:numId w:val="23"/>
        </w:numPr>
        <w:jc w:val="both"/>
        <w:rPr>
          <w:b/>
          <w:bCs/>
        </w:rPr>
      </w:pPr>
      <w:r>
        <w:t>Scenario 1: the NES cell fully switches off</w:t>
      </w:r>
      <w:r w:rsidR="00AE1C30">
        <w:t xml:space="preserve">, </w:t>
      </w:r>
      <w:r w:rsidR="001B483F">
        <w:t>same as</w:t>
      </w:r>
      <w:r w:rsidR="00AE1C30">
        <w:t xml:space="preserve"> </w:t>
      </w:r>
      <w:r w:rsidR="001B483F">
        <w:t xml:space="preserve">in </w:t>
      </w:r>
      <w:r w:rsidR="00AE1C30">
        <w:t>legacy</w:t>
      </w:r>
      <w:r w:rsidR="00514A63">
        <w:t xml:space="preserve">, requiring UEs to </w:t>
      </w:r>
      <w:r w:rsidR="00DD27BF">
        <w:t>do (C)HO</w:t>
      </w:r>
    </w:p>
    <w:p w14:paraId="2A612C2A" w14:textId="45E6D66E" w:rsidR="00A7401F" w:rsidRDefault="00A7401F" w:rsidP="0069753A">
      <w:pPr>
        <w:pStyle w:val="B1"/>
        <w:numPr>
          <w:ilvl w:val="0"/>
          <w:numId w:val="23"/>
        </w:numPr>
        <w:jc w:val="both"/>
        <w:rPr>
          <w:b/>
          <w:bCs/>
        </w:rPr>
      </w:pPr>
      <w:r>
        <w:t xml:space="preserve">Scenario 2: </w:t>
      </w:r>
      <w:r w:rsidR="00AE1C30">
        <w:t xml:space="preserve">the NES cell </w:t>
      </w:r>
      <w:r w:rsidR="009F4742">
        <w:t>g</w:t>
      </w:r>
      <w:r w:rsidR="00AE1C30">
        <w:t>oes to Cell DTX/DRX</w:t>
      </w:r>
      <w:r w:rsidR="00EE77B8">
        <w:t xml:space="preserve">, specific to NES </w:t>
      </w:r>
      <w:proofErr w:type="gramStart"/>
      <w:r w:rsidR="00EE77B8">
        <w:t>capabilities</w:t>
      </w:r>
      <w:proofErr w:type="gramEnd"/>
    </w:p>
    <w:p w14:paraId="723D1971" w14:textId="7C852928" w:rsidR="002C3F46" w:rsidRDefault="00ED66DA" w:rsidP="006C2FF4">
      <w:pPr>
        <w:pStyle w:val="Doc-text2"/>
        <w:ind w:left="0" w:firstLine="0"/>
        <w:jc w:val="both"/>
        <w:rPr>
          <w:lang w:val="en-US"/>
        </w:rPr>
      </w:pPr>
      <w:r w:rsidRPr="0069753A">
        <w:rPr>
          <w:lang w:val="en-US"/>
        </w:rPr>
        <w:t>In the first scenario</w:t>
      </w:r>
      <w:r w:rsidR="009423DD">
        <w:rPr>
          <w:lang w:val="en-US"/>
        </w:rPr>
        <w:t>,</w:t>
      </w:r>
      <w:r w:rsidR="00831D3A">
        <w:rPr>
          <w:lang w:val="en-US"/>
        </w:rPr>
        <w:t xml:space="preserve"> turning off a cell </w:t>
      </w:r>
      <w:r w:rsidR="0062405B">
        <w:rPr>
          <w:lang w:val="en-US"/>
        </w:rPr>
        <w:t>would require time, at least from a SIB point of view</w:t>
      </w:r>
      <w:r w:rsidR="002F7B31">
        <w:rPr>
          <w:lang w:val="en-US"/>
        </w:rPr>
        <w:t>, thus</w:t>
      </w:r>
      <w:r w:rsidR="0062405B">
        <w:rPr>
          <w:lang w:val="en-US"/>
        </w:rPr>
        <w:t xml:space="preserve"> </w:t>
      </w:r>
      <w:r w:rsidR="00831D3A">
        <w:rPr>
          <w:lang w:val="en-US"/>
        </w:rPr>
        <w:t>L3 signaling</w:t>
      </w:r>
      <w:r w:rsidR="002F7B31">
        <w:rPr>
          <w:lang w:val="en-US"/>
        </w:rPr>
        <w:t xml:space="preserve"> would be sufficient.</w:t>
      </w:r>
    </w:p>
    <w:p w14:paraId="1B88D1D4" w14:textId="77777777" w:rsidR="002C3F46" w:rsidRDefault="002C3F46" w:rsidP="006C2FF4">
      <w:pPr>
        <w:pStyle w:val="Doc-text2"/>
        <w:ind w:left="0" w:firstLine="0"/>
        <w:jc w:val="both"/>
        <w:rPr>
          <w:lang w:val="en-US"/>
        </w:rPr>
      </w:pPr>
    </w:p>
    <w:p w14:paraId="4E5EB2A7" w14:textId="77777777" w:rsidR="0026425D" w:rsidRDefault="0026425D" w:rsidP="0026425D">
      <w:pPr>
        <w:pStyle w:val="B1"/>
        <w:ind w:left="0" w:firstLine="0"/>
        <w:rPr>
          <w:b/>
          <w:bCs/>
          <w:lang w:val="en-US"/>
        </w:rPr>
      </w:pPr>
      <w:r w:rsidRPr="00A471A6">
        <w:rPr>
          <w:b/>
          <w:bCs/>
          <w:lang w:val="en-US"/>
        </w:rPr>
        <w:t>Proposal-</w:t>
      </w:r>
      <w:r>
        <w:rPr>
          <w:b/>
          <w:bCs/>
          <w:lang w:val="en-US"/>
        </w:rPr>
        <w:t>7</w:t>
      </w:r>
      <w:r w:rsidRPr="00A471A6">
        <w:rPr>
          <w:b/>
          <w:bCs/>
          <w:lang w:val="en-US"/>
        </w:rPr>
        <w:t xml:space="preserve">: </w:t>
      </w:r>
      <w:r>
        <w:rPr>
          <w:b/>
          <w:bCs/>
          <w:lang w:val="en-US"/>
        </w:rPr>
        <w:t xml:space="preserve">Further CHO enhancement is not considered in the context of cell switch-off. </w:t>
      </w:r>
    </w:p>
    <w:p w14:paraId="55CFEC9E" w14:textId="6B3C9B13" w:rsidR="005A4311" w:rsidRDefault="006A4D39" w:rsidP="006C2FF4">
      <w:pPr>
        <w:pStyle w:val="Doc-text2"/>
        <w:ind w:left="0" w:firstLine="0"/>
        <w:jc w:val="both"/>
        <w:rPr>
          <w:lang w:val="en-US"/>
        </w:rPr>
      </w:pPr>
      <w:r>
        <w:rPr>
          <w:lang w:val="en-US"/>
        </w:rPr>
        <w:t>The second scenario requires closer attention.</w:t>
      </w:r>
      <w:r w:rsidR="00A52E18">
        <w:rPr>
          <w:lang w:val="en-US"/>
        </w:rPr>
        <w:t xml:space="preserve"> While </w:t>
      </w:r>
      <w:r w:rsidR="008F00F6">
        <w:rPr>
          <w:lang w:val="en-US"/>
        </w:rPr>
        <w:t xml:space="preserve">Cell DTX/DRX may be adjusted </w:t>
      </w:r>
      <w:r w:rsidR="00744947">
        <w:rPr>
          <w:lang w:val="en-US"/>
        </w:rPr>
        <w:t>“</w:t>
      </w:r>
      <w:r w:rsidR="008F00F6">
        <w:rPr>
          <w:lang w:val="en-US"/>
        </w:rPr>
        <w:t>dynamically</w:t>
      </w:r>
      <w:r w:rsidR="00744947">
        <w:rPr>
          <w:lang w:val="en-US"/>
        </w:rPr>
        <w:t>”</w:t>
      </w:r>
      <w:r w:rsidR="00D11BA3">
        <w:rPr>
          <w:lang w:val="en-US"/>
        </w:rPr>
        <w:t xml:space="preserve">, there should still be </w:t>
      </w:r>
      <w:r w:rsidR="005409A6">
        <w:rPr>
          <w:lang w:val="en-US"/>
        </w:rPr>
        <w:t>some delay in (de)activating Cell DTX/DRX</w:t>
      </w:r>
      <w:r w:rsidR="00294785">
        <w:rPr>
          <w:lang w:val="en-US"/>
        </w:rPr>
        <w:t>.</w:t>
      </w:r>
    </w:p>
    <w:p w14:paraId="4EB3B653" w14:textId="5FD3E824" w:rsidR="006A4D39" w:rsidRDefault="00B27DE0" w:rsidP="006C2FF4">
      <w:pPr>
        <w:pStyle w:val="Doc-text2"/>
        <w:ind w:left="0" w:firstLine="0"/>
        <w:jc w:val="both"/>
        <w:rPr>
          <w:lang w:val="en-US"/>
        </w:rPr>
      </w:pPr>
      <w:r>
        <w:rPr>
          <w:lang w:val="en-US"/>
        </w:rPr>
        <w:t>On the o</w:t>
      </w:r>
      <w:r w:rsidR="005A4311">
        <w:rPr>
          <w:lang w:val="en-US"/>
        </w:rPr>
        <w:t>ne</w:t>
      </w:r>
      <w:r>
        <w:rPr>
          <w:lang w:val="en-US"/>
        </w:rPr>
        <w:t xml:space="preserve"> hand, d</w:t>
      </w:r>
      <w:r w:rsidR="006A4D39">
        <w:rPr>
          <w:lang w:val="en-US"/>
        </w:rPr>
        <w:t>ynamic</w:t>
      </w:r>
      <w:r w:rsidR="00294785">
        <w:rPr>
          <w:lang w:val="en-US"/>
        </w:rPr>
        <w:t xml:space="preserve"> signalling at</w:t>
      </w:r>
      <w:r w:rsidR="006A4D39">
        <w:rPr>
          <w:lang w:val="en-US"/>
        </w:rPr>
        <w:t xml:space="preserve"> L1/</w:t>
      </w:r>
      <w:r w:rsidR="00294785">
        <w:rPr>
          <w:lang w:val="en-US"/>
        </w:rPr>
        <w:t>L</w:t>
      </w:r>
      <w:r w:rsidR="006A4D39">
        <w:rPr>
          <w:lang w:val="en-US"/>
        </w:rPr>
        <w:t xml:space="preserve">2 </w:t>
      </w:r>
      <w:r w:rsidR="00294785">
        <w:rPr>
          <w:lang w:val="en-US"/>
        </w:rPr>
        <w:t xml:space="preserve">level would </w:t>
      </w:r>
      <w:r w:rsidR="000C0E81">
        <w:rPr>
          <w:lang w:val="en-US"/>
        </w:rPr>
        <w:t xml:space="preserve">negatively </w:t>
      </w:r>
      <w:r w:rsidR="006A4D39">
        <w:rPr>
          <w:lang w:val="en-US"/>
        </w:rPr>
        <w:t>impact UEs</w:t>
      </w:r>
      <w:r w:rsidR="001F6C81">
        <w:rPr>
          <w:lang w:val="en-US"/>
        </w:rPr>
        <w:t xml:space="preserve"> that would be required to monitor </w:t>
      </w:r>
      <w:r>
        <w:rPr>
          <w:lang w:val="en-US"/>
        </w:rPr>
        <w:t>such signals</w:t>
      </w:r>
      <w:r w:rsidR="006A4D39">
        <w:rPr>
          <w:lang w:val="en-US"/>
        </w:rPr>
        <w:t>.</w:t>
      </w:r>
      <w:r w:rsidR="00DA56B0">
        <w:rPr>
          <w:lang w:val="en-US"/>
        </w:rPr>
        <w:t xml:space="preserve"> Since HO</w:t>
      </w:r>
      <w:r w:rsidR="002E3324">
        <w:rPr>
          <w:lang w:val="en-US"/>
        </w:rPr>
        <w:t xml:space="preserve"> would not be as dynamic as the Cell DTX/DRX cycles, </w:t>
      </w:r>
      <w:r>
        <w:rPr>
          <w:lang w:val="en-US"/>
        </w:rPr>
        <w:t xml:space="preserve">we believe that </w:t>
      </w:r>
      <w:r w:rsidR="0004740E">
        <w:rPr>
          <w:lang w:val="en-US"/>
        </w:rPr>
        <w:t xml:space="preserve">L3 signalling </w:t>
      </w:r>
      <w:r w:rsidR="00525E4D">
        <w:rPr>
          <w:lang w:val="en-US"/>
        </w:rPr>
        <w:t>is</w:t>
      </w:r>
      <w:r w:rsidR="0004740E">
        <w:rPr>
          <w:lang w:val="en-US"/>
        </w:rPr>
        <w:t xml:space="preserve"> </w:t>
      </w:r>
      <w:r w:rsidR="00525E4D">
        <w:rPr>
          <w:lang w:val="en-US"/>
        </w:rPr>
        <w:t>preferable</w:t>
      </w:r>
      <w:r w:rsidR="0004740E">
        <w:rPr>
          <w:lang w:val="en-US"/>
        </w:rPr>
        <w:t>.</w:t>
      </w:r>
    </w:p>
    <w:p w14:paraId="079FF681" w14:textId="09379982" w:rsidR="005A4311" w:rsidRDefault="005A4311" w:rsidP="006C2FF4">
      <w:pPr>
        <w:pStyle w:val="Doc-text2"/>
        <w:ind w:left="0" w:firstLine="0"/>
        <w:jc w:val="both"/>
        <w:rPr>
          <w:lang w:val="en-US"/>
        </w:rPr>
      </w:pPr>
      <w:r>
        <w:rPr>
          <w:lang w:val="en-US"/>
        </w:rPr>
        <w:t xml:space="preserve">One the other hand, </w:t>
      </w:r>
      <w:r w:rsidR="003E6E64">
        <w:rPr>
          <w:lang w:val="en-US"/>
        </w:rPr>
        <w:t>this depends on how UE C-DRX is configured</w:t>
      </w:r>
      <w:r w:rsidR="00483C4A">
        <w:rPr>
          <w:lang w:val="en-US"/>
        </w:rPr>
        <w:t xml:space="preserve">. If the cell configures every UE with dedicated C-DRX </w:t>
      </w:r>
      <w:r w:rsidR="003C7E57">
        <w:rPr>
          <w:lang w:val="en-US"/>
        </w:rPr>
        <w:t xml:space="preserve">(in correspondence with the Cell DTX/DRX), then </w:t>
      </w:r>
      <w:r w:rsidR="0047655B">
        <w:rPr>
          <w:lang w:val="en-US"/>
        </w:rPr>
        <w:t xml:space="preserve">there is already </w:t>
      </w:r>
      <w:r w:rsidR="00653B70">
        <w:rPr>
          <w:lang w:val="en-US"/>
        </w:rPr>
        <w:t xml:space="preserve">L3 signalling available and </w:t>
      </w:r>
      <w:r w:rsidR="003C7E57">
        <w:rPr>
          <w:lang w:val="en-US"/>
        </w:rPr>
        <w:t>no further information is required</w:t>
      </w:r>
      <w:r w:rsidR="003206E2">
        <w:rPr>
          <w:lang w:val="en-US"/>
        </w:rPr>
        <w:t>. However, if Cell DTX/DRX configuration is broadcast in SIB to save on dedicated signalling, further in</w:t>
      </w:r>
      <w:r w:rsidR="00CB13D5">
        <w:rPr>
          <w:lang w:val="en-US"/>
        </w:rPr>
        <w:t>form</w:t>
      </w:r>
      <w:r w:rsidR="003206E2">
        <w:rPr>
          <w:lang w:val="en-US"/>
        </w:rPr>
        <w:t>ation to</w:t>
      </w:r>
      <w:r w:rsidR="00862C67">
        <w:rPr>
          <w:lang w:val="en-US"/>
        </w:rPr>
        <w:t xml:space="preserve"> trigger CHO may be beneficial.</w:t>
      </w:r>
    </w:p>
    <w:p w14:paraId="13474A46" w14:textId="2A039096" w:rsidR="0004740E" w:rsidRDefault="0004740E" w:rsidP="006C2FF4">
      <w:pPr>
        <w:pStyle w:val="Doc-text2"/>
        <w:ind w:left="0" w:firstLine="0"/>
        <w:jc w:val="both"/>
        <w:rPr>
          <w:lang w:val="en-US"/>
        </w:rPr>
      </w:pPr>
    </w:p>
    <w:p w14:paraId="230EEADB" w14:textId="2547E844" w:rsidR="0004740E" w:rsidRDefault="0004740E" w:rsidP="0004740E">
      <w:pPr>
        <w:pStyle w:val="B1"/>
        <w:ind w:left="0" w:firstLine="0"/>
        <w:rPr>
          <w:b/>
          <w:bCs/>
        </w:rPr>
      </w:pPr>
      <w:r w:rsidRPr="00A471A6">
        <w:rPr>
          <w:b/>
          <w:bCs/>
          <w:lang w:val="en-US"/>
        </w:rPr>
        <w:t>Proposal-</w:t>
      </w:r>
      <w:r w:rsidR="00D77B0C">
        <w:rPr>
          <w:b/>
          <w:bCs/>
          <w:lang w:val="en-US"/>
        </w:rPr>
        <w:t>8</w:t>
      </w:r>
      <w:r w:rsidRPr="00A471A6">
        <w:rPr>
          <w:b/>
          <w:bCs/>
          <w:lang w:val="en-US"/>
        </w:rPr>
        <w:t xml:space="preserve">: </w:t>
      </w:r>
      <w:r w:rsidR="005A6FEB">
        <w:rPr>
          <w:b/>
          <w:bCs/>
          <w:lang w:val="en-US"/>
        </w:rPr>
        <w:t>Further CHO enhancement</w:t>
      </w:r>
      <w:r w:rsidR="005F60CE">
        <w:rPr>
          <w:b/>
          <w:bCs/>
          <w:lang w:val="en-US"/>
        </w:rPr>
        <w:t xml:space="preserve"> in the context of </w:t>
      </w:r>
      <w:r w:rsidR="00B25B07">
        <w:rPr>
          <w:b/>
          <w:bCs/>
          <w:lang w:val="en-US"/>
        </w:rPr>
        <w:t>Cell DTX/DRX at the</w:t>
      </w:r>
      <w:r w:rsidR="00F00164">
        <w:rPr>
          <w:b/>
          <w:bCs/>
          <w:lang w:val="en-US"/>
        </w:rPr>
        <w:t xml:space="preserve"> NES source cell</w:t>
      </w:r>
      <w:r w:rsidR="00952944">
        <w:rPr>
          <w:b/>
          <w:bCs/>
          <w:lang w:val="en-US"/>
        </w:rPr>
        <w:t xml:space="preserve"> is FFS, depending on further progress on Cell DTX/DRX signalling</w:t>
      </w:r>
      <w:r w:rsidRPr="00A471A6">
        <w:rPr>
          <w:b/>
          <w:bCs/>
        </w:rPr>
        <w:t>.</w:t>
      </w:r>
    </w:p>
    <w:p w14:paraId="4B96DE77" w14:textId="77777777" w:rsidR="00E64475" w:rsidRDefault="00E64475" w:rsidP="007D49B1">
      <w:pPr>
        <w:pStyle w:val="B1"/>
        <w:ind w:left="0" w:firstLine="0"/>
      </w:pPr>
    </w:p>
    <w:p w14:paraId="0D2CD687" w14:textId="1051BCDF" w:rsidR="008B2FD1" w:rsidRPr="00CD3565" w:rsidRDefault="008B2FD1" w:rsidP="008B2FD1">
      <w:pPr>
        <w:pStyle w:val="Heading2"/>
        <w:rPr>
          <w:lang w:val="fr-FR" w:eastAsia="ko-KR"/>
        </w:rPr>
      </w:pPr>
      <w:r>
        <w:rPr>
          <w:lang w:val="fr-FR" w:eastAsia="ko-KR"/>
        </w:rPr>
        <w:t>Delay</w:t>
      </w:r>
      <w:r w:rsidR="001A6563">
        <w:rPr>
          <w:lang w:val="fr-FR" w:eastAsia="ko-KR"/>
        </w:rPr>
        <w:t xml:space="preserve"> of CHO </w:t>
      </w:r>
      <w:r w:rsidR="003A4313">
        <w:rPr>
          <w:lang w:val="fr-FR" w:eastAsia="ko-KR"/>
        </w:rPr>
        <w:t xml:space="preserve">condition </w:t>
      </w:r>
      <w:proofErr w:type="spellStart"/>
      <w:r w:rsidR="001A6563">
        <w:rPr>
          <w:lang w:val="fr-FR" w:eastAsia="ko-KR"/>
        </w:rPr>
        <w:t>evaluation</w:t>
      </w:r>
      <w:proofErr w:type="spellEnd"/>
    </w:p>
    <w:p w14:paraId="3AE1BA25" w14:textId="211D8D49" w:rsidR="00645CFA" w:rsidRDefault="0028157F" w:rsidP="0026425D">
      <w:pPr>
        <w:pStyle w:val="B1"/>
        <w:spacing w:after="120"/>
        <w:ind w:left="0" w:firstLine="0"/>
        <w:jc w:val="both"/>
        <w:rPr>
          <w:rFonts w:eastAsia="Yu Mincho"/>
          <w:lang w:eastAsia="ja-JP"/>
        </w:rPr>
      </w:pPr>
      <w:r>
        <w:t>Last meeting, we agreed</w:t>
      </w:r>
      <w:r w:rsidR="00122842">
        <w:t xml:space="preserve"> that</w:t>
      </w:r>
      <w:r w:rsidR="00645CFA">
        <w:t xml:space="preserve"> UE initiates CHO evaluation upon receiving the CHO configuration</w:t>
      </w:r>
      <w:r w:rsidR="00122842">
        <w:t xml:space="preserve"> as a baseline [1].</w:t>
      </w:r>
      <w:r w:rsidR="006813CB">
        <w:t xml:space="preserve"> However, </w:t>
      </w:r>
      <w:r w:rsidR="004A3734">
        <w:t xml:space="preserve">in the context of HO triggered due to change in </w:t>
      </w:r>
      <w:r w:rsidR="00802AFE">
        <w:t xml:space="preserve">source </w:t>
      </w:r>
      <w:r w:rsidR="00E004C9">
        <w:t>(</w:t>
      </w:r>
      <w:r w:rsidR="00802AFE">
        <w:t>or target</w:t>
      </w:r>
      <w:r w:rsidR="00E004C9">
        <w:t>)</w:t>
      </w:r>
      <w:r w:rsidR="004A3734">
        <w:t xml:space="preserve"> cell NES mode, we</w:t>
      </w:r>
      <w:r w:rsidR="006813CB">
        <w:t xml:space="preserve"> see benefit</w:t>
      </w:r>
      <w:r w:rsidR="00FB1F0E">
        <w:t xml:space="preserve"> in</w:t>
      </w:r>
      <w:r w:rsidR="00802AFE">
        <w:t xml:space="preserve"> delaying this evaluation</w:t>
      </w:r>
      <w:r w:rsidR="00D80C5E">
        <w:t xml:space="preserve">. </w:t>
      </w:r>
      <w:r w:rsidR="000A2B34">
        <w:t>Indeed, l</w:t>
      </w:r>
      <w:r w:rsidR="00D80C5E">
        <w:t xml:space="preserve">egacy CHO evaluation may lead to </w:t>
      </w:r>
      <w:r w:rsidR="008B3B8D">
        <w:t>unnecessary evaluation</w:t>
      </w:r>
      <w:r w:rsidR="00D80C5E">
        <w:t xml:space="preserve"> while more relevant evaluation may not be achieved, as further explained below</w:t>
      </w:r>
      <w:r w:rsidR="00E004C9">
        <w:t>.</w:t>
      </w:r>
    </w:p>
    <w:p w14:paraId="7F7CA0C7" w14:textId="1F34B80A" w:rsidR="00AA7414" w:rsidRDefault="001A6563" w:rsidP="0026425D">
      <w:pPr>
        <w:pStyle w:val="B1"/>
        <w:spacing w:after="120"/>
        <w:ind w:left="0" w:firstLine="0"/>
        <w:jc w:val="both"/>
        <w:rPr>
          <w:rFonts w:eastAsia="Yu Mincho"/>
          <w:lang w:eastAsia="ja-JP"/>
        </w:rPr>
      </w:pPr>
      <w:r>
        <w:rPr>
          <w:rFonts w:eastAsia="Yu Mincho"/>
          <w:lang w:eastAsia="ja-JP"/>
        </w:rPr>
        <w:t xml:space="preserve">The TR38.864 captures the aspect of indicating the triggering of the CHO </w:t>
      </w:r>
      <w:r w:rsidR="003A4313">
        <w:rPr>
          <w:rFonts w:eastAsia="Yu Mincho"/>
          <w:lang w:eastAsia="ja-JP"/>
        </w:rPr>
        <w:t xml:space="preserve">condition </w:t>
      </w:r>
      <w:r>
        <w:rPr>
          <w:rFonts w:eastAsia="Yu Mincho"/>
          <w:lang w:eastAsia="ja-JP"/>
        </w:rPr>
        <w:t>evaluation</w:t>
      </w:r>
      <w:r w:rsidR="00FE6092">
        <w:rPr>
          <w:rFonts w:eastAsia="Yu Mincho"/>
          <w:lang w:eastAsia="ja-JP"/>
        </w:rPr>
        <w:t xml:space="preserve">. </w:t>
      </w:r>
      <w:r w:rsidR="00AA7414">
        <w:rPr>
          <w:rFonts w:eastAsia="Yu Mincho"/>
          <w:lang w:eastAsia="ja-JP"/>
        </w:rPr>
        <w:t>One motivation for this is</w:t>
      </w:r>
      <w:r w:rsidR="00FE6092">
        <w:rPr>
          <w:rFonts w:eastAsia="Yu Mincho"/>
          <w:lang w:eastAsia="ja-JP"/>
        </w:rPr>
        <w:t xml:space="preserve"> </w:t>
      </w:r>
      <w:r w:rsidR="00AA7414">
        <w:rPr>
          <w:rFonts w:eastAsia="Yu Mincho"/>
          <w:lang w:eastAsia="ja-JP"/>
        </w:rPr>
        <w:t xml:space="preserve">the following points </w:t>
      </w:r>
      <w:r w:rsidR="00FE6092">
        <w:rPr>
          <w:rFonts w:eastAsia="Yu Mincho"/>
          <w:lang w:eastAsia="ja-JP"/>
        </w:rPr>
        <w:t>summarized in [</w:t>
      </w:r>
      <w:r w:rsidR="0028157F">
        <w:rPr>
          <w:rFonts w:eastAsia="Yu Mincho"/>
          <w:lang w:eastAsia="ja-JP"/>
        </w:rPr>
        <w:t>2</w:t>
      </w:r>
      <w:r w:rsidR="00FE6092">
        <w:rPr>
          <w:rFonts w:eastAsia="Yu Mincho"/>
          <w:lang w:eastAsia="ja-JP"/>
        </w:rPr>
        <w:t>]</w:t>
      </w:r>
      <w:r w:rsidR="00AA7414">
        <w:rPr>
          <w:rFonts w:eastAsia="Yu Mincho"/>
          <w:lang w:eastAsia="ja-JP"/>
        </w:rPr>
        <w:t>:</w:t>
      </w:r>
    </w:p>
    <w:p w14:paraId="22CA24E7" w14:textId="77777777" w:rsidR="00FE6092" w:rsidRPr="00E70C84" w:rsidRDefault="00FE6092" w:rsidP="0026425D">
      <w:pPr>
        <w:pStyle w:val="ListParagraph"/>
        <w:numPr>
          <w:ilvl w:val="0"/>
          <w:numId w:val="19"/>
        </w:numPr>
        <w:overflowPunct/>
        <w:autoSpaceDE/>
        <w:autoSpaceDN/>
        <w:adjustRightInd/>
        <w:spacing w:after="0" w:line="120" w:lineRule="atLeast"/>
        <w:ind w:left="714" w:hanging="357"/>
        <w:textAlignment w:val="auto"/>
        <w:rPr>
          <w:i/>
          <w:iCs/>
          <w:sz w:val="18"/>
          <w:szCs w:val="18"/>
        </w:rPr>
      </w:pPr>
      <w:r w:rsidRPr="00E70C84">
        <w:rPr>
          <w:i/>
          <w:iCs/>
          <w:sz w:val="18"/>
          <w:szCs w:val="18"/>
        </w:rPr>
        <w:t xml:space="preserve">delaying CHO conditions evaluation (note: </w:t>
      </w:r>
      <w:r w:rsidRPr="00E70C84">
        <w:rPr>
          <w:rFonts w:eastAsia="Calibri"/>
          <w:i/>
          <w:iCs/>
          <w:sz w:val="18"/>
          <w:szCs w:val="18"/>
        </w:rPr>
        <w:t>currently the evaluation starts immediately upon receiving the CHO configuration</w:t>
      </w:r>
      <w:r w:rsidRPr="00E70C84">
        <w:rPr>
          <w:i/>
          <w:iCs/>
          <w:sz w:val="18"/>
          <w:szCs w:val="18"/>
        </w:rPr>
        <w:t>), e.g.</w:t>
      </w:r>
    </w:p>
    <w:p w14:paraId="3FF688E9" w14:textId="77777777" w:rsidR="00FE6092" w:rsidRPr="00E70C84" w:rsidRDefault="00FE6092" w:rsidP="0026425D">
      <w:pPr>
        <w:pStyle w:val="ListParagraph"/>
        <w:numPr>
          <w:ilvl w:val="2"/>
          <w:numId w:val="21"/>
        </w:numPr>
        <w:overflowPunct/>
        <w:autoSpaceDE/>
        <w:autoSpaceDN/>
        <w:adjustRightInd/>
        <w:spacing w:after="0"/>
        <w:textAlignment w:val="auto"/>
        <w:rPr>
          <w:i/>
          <w:iCs/>
          <w:sz w:val="18"/>
          <w:szCs w:val="18"/>
        </w:rPr>
      </w:pPr>
      <w:r w:rsidRPr="00E70C84">
        <w:rPr>
          <w:i/>
          <w:iCs/>
          <w:sz w:val="18"/>
          <w:szCs w:val="18"/>
        </w:rPr>
        <w:t>using a separate indication to the UE in case of dynamic NES mode changes (</w:t>
      </w:r>
      <w:proofErr w:type="gramStart"/>
      <w:r w:rsidRPr="00E70C84">
        <w:rPr>
          <w:i/>
          <w:iCs/>
          <w:sz w:val="18"/>
          <w:szCs w:val="18"/>
        </w:rPr>
        <w:t>e.g.</w:t>
      </w:r>
      <w:proofErr w:type="gramEnd"/>
      <w:r w:rsidRPr="00E70C84">
        <w:rPr>
          <w:i/>
          <w:iCs/>
          <w:sz w:val="18"/>
          <w:szCs w:val="18"/>
        </w:rPr>
        <w:t xml:space="preserve"> a NES mode indication e.g. a L1 signalling such as group common DCI </w:t>
      </w:r>
    </w:p>
    <w:p w14:paraId="6FEF280F" w14:textId="77777777" w:rsidR="00FE6092" w:rsidRPr="00E70C84" w:rsidRDefault="00FE6092" w:rsidP="0026425D">
      <w:pPr>
        <w:pStyle w:val="ListParagraph"/>
        <w:numPr>
          <w:ilvl w:val="2"/>
          <w:numId w:val="21"/>
        </w:numPr>
        <w:overflowPunct/>
        <w:autoSpaceDE/>
        <w:autoSpaceDN/>
        <w:adjustRightInd/>
        <w:spacing w:afterLines="50"/>
        <w:ind w:left="1259"/>
        <w:textAlignment w:val="auto"/>
        <w:rPr>
          <w:i/>
          <w:iCs/>
          <w:sz w:val="18"/>
          <w:szCs w:val="18"/>
        </w:rPr>
      </w:pPr>
      <w:r w:rsidRPr="00E70C84">
        <w:rPr>
          <w:i/>
          <w:iCs/>
          <w:sz w:val="18"/>
          <w:szCs w:val="18"/>
        </w:rPr>
        <w:t>using a time-based delayed evaluation in case of semi-static/predictable NES mode changes (similarly to NTN CHO)</w:t>
      </w:r>
    </w:p>
    <w:p w14:paraId="3FBE445C" w14:textId="7B429137" w:rsidR="00916261" w:rsidRDefault="00AA7414" w:rsidP="0026425D">
      <w:pPr>
        <w:pStyle w:val="B1"/>
        <w:ind w:left="0" w:firstLine="0"/>
        <w:jc w:val="both"/>
        <w:rPr>
          <w:rFonts w:eastAsia="Yu Mincho"/>
          <w:lang w:eastAsia="ja-JP"/>
        </w:rPr>
      </w:pPr>
      <w:r>
        <w:rPr>
          <w:rFonts w:eastAsia="Yu Mincho" w:hint="eastAsia"/>
          <w:lang w:eastAsia="ja-JP"/>
        </w:rPr>
        <w:t>T</w:t>
      </w:r>
      <w:r>
        <w:rPr>
          <w:rFonts w:eastAsia="Yu Mincho"/>
          <w:lang w:eastAsia="ja-JP"/>
        </w:rPr>
        <w:t xml:space="preserve">he </w:t>
      </w:r>
      <w:r w:rsidR="00A35613">
        <w:rPr>
          <w:rFonts w:eastAsia="Yu Mincho"/>
          <w:lang w:eastAsia="ja-JP"/>
        </w:rPr>
        <w:t>delaying CHO condition evaluation would be useful in the preparation for CHO while the source cell is still in the normal operation mode (</w:t>
      </w:r>
      <w:proofErr w:type="gramStart"/>
      <w:r w:rsidR="00A35613">
        <w:rPr>
          <w:rFonts w:eastAsia="Yu Mincho"/>
          <w:lang w:eastAsia="ja-JP"/>
        </w:rPr>
        <w:t>i.e.</w:t>
      </w:r>
      <w:proofErr w:type="gramEnd"/>
      <w:r w:rsidR="00A35613">
        <w:rPr>
          <w:rFonts w:eastAsia="Yu Mincho"/>
          <w:lang w:eastAsia="ja-JP"/>
        </w:rPr>
        <w:t xml:space="preserve"> not NES mode). </w:t>
      </w:r>
      <w:r w:rsidR="0055523A">
        <w:rPr>
          <w:rFonts w:eastAsia="Yu Mincho"/>
          <w:lang w:eastAsia="ja-JP"/>
        </w:rPr>
        <w:t xml:space="preserve">The possible triggering of the CHO evaluation may be done </w:t>
      </w:r>
      <w:r w:rsidR="00D76CC0">
        <w:rPr>
          <w:rFonts w:eastAsia="Yu Mincho"/>
          <w:lang w:eastAsia="ja-JP"/>
        </w:rPr>
        <w:t>by</w:t>
      </w:r>
      <w:r w:rsidR="0055523A">
        <w:rPr>
          <w:rFonts w:eastAsia="Yu Mincho"/>
          <w:lang w:eastAsia="ja-JP"/>
        </w:rPr>
        <w:t xml:space="preserve"> an explicit signalling via DCI/</w:t>
      </w:r>
      <w:proofErr w:type="gramStart"/>
      <w:r w:rsidR="0055523A">
        <w:rPr>
          <w:rFonts w:eastAsia="Yu Mincho"/>
          <w:lang w:eastAsia="ja-JP"/>
        </w:rPr>
        <w:t>PDCCH</w:t>
      </w:r>
      <w:proofErr w:type="gramEnd"/>
      <w:r w:rsidR="0055523A">
        <w:rPr>
          <w:rFonts w:eastAsia="Yu Mincho"/>
          <w:lang w:eastAsia="ja-JP"/>
        </w:rPr>
        <w:t xml:space="preserve"> or a timer configured as (one of) the CHO execution condition. Although both options may be workable, </w:t>
      </w:r>
      <w:r w:rsidR="00D76CC0">
        <w:rPr>
          <w:rFonts w:eastAsia="Yu Mincho"/>
          <w:lang w:eastAsia="ja-JP"/>
        </w:rPr>
        <w:t xml:space="preserve">there are some concerns. If the explicit signalling is done by a group common DCI, it may increase the amount of PDCCH decoding and/or the massive signalling to the target cell. </w:t>
      </w:r>
      <w:r w:rsidR="00916261">
        <w:rPr>
          <w:rFonts w:eastAsia="Yu Mincho"/>
          <w:lang w:eastAsia="ja-JP"/>
        </w:rPr>
        <w:t xml:space="preserve">Also, it is still unclear what the NES mode is. If it is tagged with the </w:t>
      </w:r>
      <w:r w:rsidR="00AF123F">
        <w:rPr>
          <w:rFonts w:eastAsia="Yu Mincho"/>
          <w:lang w:eastAsia="ja-JP"/>
        </w:rPr>
        <w:t xml:space="preserve">MIB/SIB updates </w:t>
      </w:r>
      <w:r w:rsidR="00792822">
        <w:rPr>
          <w:rFonts w:eastAsia="Yu Mincho"/>
          <w:lang w:eastAsia="ja-JP"/>
        </w:rPr>
        <w:t>(</w:t>
      </w:r>
      <w:proofErr w:type="gramStart"/>
      <w:r w:rsidR="00792822">
        <w:rPr>
          <w:rFonts w:eastAsia="Yu Mincho"/>
          <w:lang w:eastAsia="ja-JP"/>
        </w:rPr>
        <w:t>e.g.</w:t>
      </w:r>
      <w:proofErr w:type="gramEnd"/>
      <w:r w:rsidR="00792822">
        <w:rPr>
          <w:rFonts w:eastAsia="Yu Mincho"/>
          <w:lang w:eastAsia="ja-JP"/>
        </w:rPr>
        <w:t xml:space="preserve"> barring legacy UEs, while allowing NES capable UEs), the SI change indication or the acquisition of updated SIB may be used as the trigger of the CHO evaluation.</w:t>
      </w:r>
    </w:p>
    <w:p w14:paraId="32C2EA4C" w14:textId="13EC173D" w:rsidR="001A6563" w:rsidRDefault="00557E2A" w:rsidP="0026425D">
      <w:pPr>
        <w:pStyle w:val="B1"/>
        <w:ind w:left="0" w:firstLine="0"/>
        <w:jc w:val="both"/>
        <w:rPr>
          <w:rFonts w:eastAsia="Yu Mincho"/>
          <w:lang w:eastAsia="ja-JP"/>
        </w:rPr>
      </w:pPr>
      <w:r>
        <w:rPr>
          <w:rFonts w:eastAsia="Yu Mincho"/>
          <w:lang w:eastAsia="ja-JP"/>
        </w:rPr>
        <w:t xml:space="preserve">Regarding </w:t>
      </w:r>
      <w:r w:rsidR="00D76CC0">
        <w:rPr>
          <w:rFonts w:eastAsia="Yu Mincho"/>
          <w:lang w:eastAsia="ja-JP"/>
        </w:rPr>
        <w:t xml:space="preserve">the timer-based approach, </w:t>
      </w:r>
      <w:r w:rsidR="004C7A48">
        <w:rPr>
          <w:rFonts w:eastAsia="Yu Mincho"/>
          <w:lang w:eastAsia="ja-JP"/>
        </w:rPr>
        <w:t xml:space="preserve">we expect that this can distribute UEs performing the </w:t>
      </w:r>
      <w:r w:rsidR="00B54C0E">
        <w:rPr>
          <w:rFonts w:eastAsia="Yu Mincho"/>
          <w:lang w:eastAsia="ja-JP"/>
        </w:rPr>
        <w:t>CHO</w:t>
      </w:r>
      <w:r w:rsidR="004C7A48">
        <w:rPr>
          <w:rFonts w:eastAsia="Yu Mincho"/>
          <w:lang w:eastAsia="ja-JP"/>
        </w:rPr>
        <w:t xml:space="preserve"> in time</w:t>
      </w:r>
      <w:r w:rsidR="00CF4B0B">
        <w:rPr>
          <w:rFonts w:eastAsia="Yu Mincho"/>
          <w:lang w:eastAsia="ja-JP"/>
        </w:rPr>
        <w:t xml:space="preserve"> and avoid the massive signalling to the target cell</w:t>
      </w:r>
      <w:r w:rsidR="004C7A48">
        <w:rPr>
          <w:rFonts w:eastAsia="Yu Mincho"/>
          <w:lang w:eastAsia="ja-JP"/>
        </w:rPr>
        <w:t xml:space="preserve">. However, </w:t>
      </w:r>
      <w:r w:rsidR="00D76CC0">
        <w:rPr>
          <w:rFonts w:eastAsia="Yu Mincho"/>
          <w:lang w:eastAsia="ja-JP"/>
        </w:rPr>
        <w:t xml:space="preserve">if we reuse the NTN-CHO, it may unnecessarily limit flexibility of timing </w:t>
      </w:r>
      <w:r w:rsidR="00790B87">
        <w:rPr>
          <w:rFonts w:eastAsia="Yu Mincho"/>
          <w:lang w:eastAsia="ja-JP"/>
        </w:rPr>
        <w:t xml:space="preserve">(from </w:t>
      </w:r>
      <w:r w:rsidR="00790B87" w:rsidRPr="00F43A82">
        <w:rPr>
          <w:i/>
        </w:rPr>
        <w:t>t1-</w:t>
      </w:r>
      <w:r w:rsidR="00790B87" w:rsidRPr="00F43A82">
        <w:rPr>
          <w:i/>
          <w:iCs/>
        </w:rPr>
        <w:t>Threshold</w:t>
      </w:r>
      <w:r w:rsidR="00790B87" w:rsidRPr="0066281D">
        <w:t xml:space="preserve"> to</w:t>
      </w:r>
      <w:r w:rsidR="00790B87">
        <w:rPr>
          <w:i/>
          <w:iCs/>
        </w:rPr>
        <w:t xml:space="preserve"> </w:t>
      </w:r>
      <w:r w:rsidR="00790B87" w:rsidRPr="00F43A82">
        <w:rPr>
          <w:i/>
        </w:rPr>
        <w:t>t1-</w:t>
      </w:r>
      <w:r w:rsidR="00790B87" w:rsidRPr="00F43A82">
        <w:rPr>
          <w:i/>
          <w:iCs/>
        </w:rPr>
        <w:t>Threshold</w:t>
      </w:r>
      <w:r w:rsidR="00790B87">
        <w:rPr>
          <w:i/>
          <w:iCs/>
        </w:rPr>
        <w:t>+duration</w:t>
      </w:r>
      <w:r w:rsidR="00790B87">
        <w:rPr>
          <w:rFonts w:eastAsia="Yu Mincho"/>
          <w:lang w:eastAsia="ja-JP"/>
        </w:rPr>
        <w:t xml:space="preserve">) </w:t>
      </w:r>
      <w:r w:rsidR="00D76CC0">
        <w:rPr>
          <w:rFonts w:eastAsia="Yu Mincho"/>
          <w:lang w:eastAsia="ja-JP"/>
        </w:rPr>
        <w:t>for the CHO considering the NES mode transition.</w:t>
      </w:r>
      <w:r w:rsidR="00BD21E0">
        <w:rPr>
          <w:rFonts w:eastAsia="Yu Mincho"/>
          <w:lang w:eastAsia="ja-JP"/>
        </w:rPr>
        <w:t xml:space="preserve"> It would be simpler to start a timer upon triggering the CHO evaluation which may be the explicitly indicated via DCI/PDCCH or MIB/SIB updates, where timer values can be different among UEs.</w:t>
      </w:r>
      <w:r w:rsidR="00B54C0E">
        <w:rPr>
          <w:rFonts w:eastAsia="Yu Mincho"/>
          <w:lang w:eastAsia="ja-JP"/>
        </w:rPr>
        <w:t xml:space="preserve"> If the CHO execution condition is only the timer, the UE starts the random access to the target cell upon the timer expiry. Otherwise, once the other condition is also met, the UE starts the RA.</w:t>
      </w:r>
    </w:p>
    <w:p w14:paraId="634429A5" w14:textId="7E77A5AA" w:rsidR="00C55599" w:rsidRPr="00E70C84" w:rsidRDefault="00C55599" w:rsidP="0026425D">
      <w:pPr>
        <w:pStyle w:val="B1"/>
        <w:ind w:left="0" w:firstLine="0"/>
        <w:jc w:val="both"/>
        <w:rPr>
          <w:rFonts w:eastAsia="Yu Mincho"/>
          <w:lang w:eastAsia="ja-JP"/>
        </w:rPr>
      </w:pPr>
      <w:r>
        <w:rPr>
          <w:rFonts w:eastAsia="Yu Mincho" w:hint="eastAsia"/>
          <w:lang w:eastAsia="ja-JP"/>
        </w:rPr>
        <w:lastRenderedPageBreak/>
        <w:t>A</w:t>
      </w:r>
      <w:r>
        <w:rPr>
          <w:rFonts w:eastAsia="Yu Mincho"/>
          <w:lang w:eastAsia="ja-JP"/>
        </w:rPr>
        <w:t xml:space="preserve">lthough the details need further discussions together with the details of NES mode, we expect that it would be useful to consider the delaying of CHO </w:t>
      </w:r>
      <w:r w:rsidR="003A4313">
        <w:rPr>
          <w:rFonts w:eastAsia="Yu Mincho"/>
          <w:lang w:eastAsia="ja-JP"/>
        </w:rPr>
        <w:t xml:space="preserve">condition </w:t>
      </w:r>
      <w:r>
        <w:rPr>
          <w:rFonts w:eastAsia="Yu Mincho"/>
          <w:lang w:eastAsia="ja-JP"/>
        </w:rPr>
        <w:t>evaluation</w:t>
      </w:r>
      <w:r w:rsidR="00B85B98">
        <w:rPr>
          <w:rFonts w:eastAsia="Yu Mincho"/>
          <w:lang w:eastAsia="ja-JP"/>
        </w:rPr>
        <w:t xml:space="preserve"> as well as new timer-based condition.</w:t>
      </w:r>
    </w:p>
    <w:p w14:paraId="03EA7FBF" w14:textId="012E0DBA" w:rsidR="00A35613" w:rsidRDefault="00B54C0E" w:rsidP="006E0764">
      <w:pPr>
        <w:pStyle w:val="B1"/>
        <w:ind w:left="0" w:firstLine="0"/>
        <w:rPr>
          <w:b/>
          <w:bCs/>
          <w:lang w:val="en-US"/>
        </w:rPr>
      </w:pPr>
      <w:r w:rsidRPr="00A471A6">
        <w:rPr>
          <w:b/>
          <w:bCs/>
          <w:lang w:val="en-US"/>
        </w:rPr>
        <w:t>Proposal-</w:t>
      </w:r>
      <w:r w:rsidR="00A03738">
        <w:rPr>
          <w:b/>
          <w:bCs/>
          <w:lang w:val="en-US"/>
        </w:rPr>
        <w:t>9</w:t>
      </w:r>
      <w:r w:rsidRPr="00A471A6">
        <w:rPr>
          <w:b/>
          <w:bCs/>
          <w:lang w:val="en-US"/>
        </w:rPr>
        <w:t xml:space="preserve">: </w:t>
      </w:r>
      <w:r w:rsidR="00C55599">
        <w:rPr>
          <w:b/>
          <w:bCs/>
          <w:lang w:val="en-US"/>
        </w:rPr>
        <w:t>The CHO</w:t>
      </w:r>
      <w:r w:rsidR="003A4313">
        <w:rPr>
          <w:b/>
          <w:bCs/>
          <w:lang w:val="en-US"/>
        </w:rPr>
        <w:t xml:space="preserve"> condition</w:t>
      </w:r>
      <w:r w:rsidR="00C55599">
        <w:rPr>
          <w:b/>
          <w:bCs/>
          <w:lang w:val="en-US"/>
        </w:rPr>
        <w:t xml:space="preserve"> evaluation can be delayed by </w:t>
      </w:r>
      <w:r w:rsidR="003A4313">
        <w:rPr>
          <w:b/>
          <w:bCs/>
          <w:lang w:val="en-US"/>
        </w:rPr>
        <w:t xml:space="preserve">reception of </w:t>
      </w:r>
      <w:r w:rsidR="00C55599">
        <w:rPr>
          <w:b/>
          <w:bCs/>
          <w:lang w:val="en-US"/>
        </w:rPr>
        <w:t>a separate indication</w:t>
      </w:r>
      <w:r w:rsidR="003A4313">
        <w:rPr>
          <w:b/>
          <w:bCs/>
          <w:lang w:val="en-US"/>
        </w:rPr>
        <w:t xml:space="preserve"> or MIB/SIB updates for NES mode.</w:t>
      </w:r>
    </w:p>
    <w:p w14:paraId="4E14BE7C" w14:textId="5ED154F6" w:rsidR="003A4313" w:rsidRPr="00916261" w:rsidRDefault="003A4313" w:rsidP="006E0764">
      <w:pPr>
        <w:pStyle w:val="B1"/>
        <w:ind w:left="0" w:firstLine="0"/>
      </w:pPr>
      <w:r w:rsidRPr="00A471A6">
        <w:rPr>
          <w:b/>
          <w:bCs/>
          <w:lang w:val="en-US"/>
        </w:rPr>
        <w:t>Proposal-</w:t>
      </w:r>
      <w:r w:rsidR="00A03738">
        <w:rPr>
          <w:b/>
          <w:bCs/>
          <w:lang w:val="en-US"/>
        </w:rPr>
        <w:t>10</w:t>
      </w:r>
      <w:r w:rsidRPr="00A471A6">
        <w:rPr>
          <w:b/>
          <w:bCs/>
          <w:lang w:val="en-US"/>
        </w:rPr>
        <w:t xml:space="preserve">: </w:t>
      </w:r>
      <w:r>
        <w:rPr>
          <w:b/>
          <w:bCs/>
          <w:lang w:val="en-US"/>
        </w:rPr>
        <w:t>The CHO configuration for NES can include a timer-based condition, where the timer starts upon triggering the CHO condition evaluation</w:t>
      </w:r>
      <w:r w:rsidR="001748FE">
        <w:rPr>
          <w:b/>
          <w:bCs/>
          <w:lang w:val="en-US"/>
        </w:rPr>
        <w:t>.</w:t>
      </w:r>
    </w:p>
    <w:p w14:paraId="0F90CD36" w14:textId="77777777" w:rsidR="00A35613" w:rsidRPr="00E70C84" w:rsidRDefault="00A35613"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0CA600D3" w14:textId="77777777" w:rsidR="000A547E" w:rsidRDefault="000A547E" w:rsidP="000A547E">
      <w:pPr>
        <w:pStyle w:val="B1"/>
        <w:ind w:left="0" w:firstLine="0"/>
        <w:rPr>
          <w:b/>
          <w:bCs/>
        </w:rPr>
      </w:pPr>
      <w:r w:rsidRPr="00A471A6">
        <w:rPr>
          <w:b/>
          <w:bCs/>
          <w:lang w:val="en-US"/>
        </w:rPr>
        <w:t xml:space="preserve">Proposal-1: </w:t>
      </w:r>
      <w:r>
        <w:rPr>
          <w:b/>
          <w:bCs/>
          <w:lang w:val="en-US"/>
        </w:rPr>
        <w:t xml:space="preserve">RAN2 send LS to RAN3 to enhance </w:t>
      </w:r>
      <w:r w:rsidRPr="00A471A6">
        <w:rPr>
          <w:b/>
          <w:bCs/>
        </w:rPr>
        <w:t xml:space="preserve">the signalling between the two </w:t>
      </w:r>
      <w:proofErr w:type="spellStart"/>
      <w:r w:rsidRPr="00A471A6">
        <w:rPr>
          <w:b/>
          <w:bCs/>
        </w:rPr>
        <w:t>gNBs</w:t>
      </w:r>
      <w:proofErr w:type="spellEnd"/>
      <w:r w:rsidRPr="00A471A6">
        <w:rPr>
          <w:b/>
          <w:bCs/>
        </w:rPr>
        <w:t xml:space="preserve"> </w:t>
      </w:r>
      <w:r>
        <w:rPr>
          <w:b/>
          <w:bCs/>
        </w:rPr>
        <w:t xml:space="preserve">to </w:t>
      </w:r>
      <w:r w:rsidRPr="00A471A6">
        <w:rPr>
          <w:b/>
          <w:bCs/>
        </w:rPr>
        <w:t xml:space="preserve">support NES mode notification </w:t>
      </w:r>
      <w:r>
        <w:rPr>
          <w:b/>
          <w:bCs/>
        </w:rPr>
        <w:t xml:space="preserve">between </w:t>
      </w:r>
      <w:r w:rsidRPr="00A471A6">
        <w:rPr>
          <w:b/>
          <w:bCs/>
        </w:rPr>
        <w:t xml:space="preserve">neighbour </w:t>
      </w:r>
      <w:proofErr w:type="spellStart"/>
      <w:r w:rsidRPr="00A471A6">
        <w:rPr>
          <w:b/>
          <w:bCs/>
        </w:rPr>
        <w:t>gNB</w:t>
      </w:r>
      <w:r>
        <w:rPr>
          <w:b/>
          <w:bCs/>
        </w:rPr>
        <w:t>s</w:t>
      </w:r>
      <w:proofErr w:type="spellEnd"/>
      <w:r w:rsidRPr="00A471A6">
        <w:rPr>
          <w:b/>
          <w:bCs/>
        </w:rPr>
        <w:t>.</w:t>
      </w:r>
    </w:p>
    <w:p w14:paraId="3D7D5801" w14:textId="577A45B0" w:rsidR="000A547E" w:rsidRDefault="000A547E" w:rsidP="000A547E">
      <w:pPr>
        <w:pStyle w:val="B1"/>
        <w:ind w:left="0" w:firstLine="0"/>
        <w:rPr>
          <w:b/>
          <w:bCs/>
          <w:lang w:val="en-US"/>
        </w:rPr>
      </w:pPr>
      <w:r w:rsidRPr="00A471A6">
        <w:rPr>
          <w:b/>
          <w:bCs/>
          <w:lang w:val="en-US"/>
        </w:rPr>
        <w:t>Proposal-</w:t>
      </w:r>
      <w:r>
        <w:rPr>
          <w:b/>
          <w:bCs/>
          <w:lang w:val="en-US"/>
        </w:rPr>
        <w:t>2</w:t>
      </w:r>
      <w:r w:rsidRPr="00A471A6">
        <w:rPr>
          <w:b/>
          <w:bCs/>
          <w:lang w:val="en-US"/>
        </w:rPr>
        <w:t xml:space="preserve">: </w:t>
      </w:r>
      <w:r>
        <w:rPr>
          <w:b/>
          <w:bCs/>
          <w:lang w:val="en-US"/>
        </w:rPr>
        <w:t>Network implementation should be allowed for source cell to not select</w:t>
      </w:r>
      <w:r w:rsidRPr="00D22312">
        <w:t xml:space="preserve"> </w:t>
      </w:r>
      <w:r w:rsidRPr="00D22312">
        <w:rPr>
          <w:b/>
          <w:bCs/>
          <w:lang w:val="en-US"/>
        </w:rPr>
        <w:t xml:space="preserve">a target cell in NES mode </w:t>
      </w:r>
      <w:r>
        <w:rPr>
          <w:b/>
          <w:bCs/>
          <w:lang w:val="en-US"/>
        </w:rPr>
        <w:t>as</w:t>
      </w:r>
      <w:r w:rsidRPr="00D22312">
        <w:rPr>
          <w:b/>
          <w:bCs/>
          <w:lang w:val="en-US"/>
        </w:rPr>
        <w:t xml:space="preserve"> CHO candidate cell for the UE</w:t>
      </w:r>
      <w:r w:rsidRPr="00A471A6">
        <w:rPr>
          <w:b/>
          <w:bCs/>
        </w:rPr>
        <w:t>.</w:t>
      </w:r>
    </w:p>
    <w:p w14:paraId="27E6441B" w14:textId="582FD14D" w:rsidR="000A547E" w:rsidRDefault="000A547E" w:rsidP="000A547E">
      <w:pPr>
        <w:pStyle w:val="B1"/>
        <w:ind w:left="0" w:firstLine="0"/>
      </w:pPr>
      <w:r w:rsidRPr="00A471A6">
        <w:rPr>
          <w:b/>
          <w:bCs/>
          <w:lang w:val="en-US"/>
        </w:rPr>
        <w:t>Proposal-</w:t>
      </w:r>
      <w:r>
        <w:rPr>
          <w:b/>
          <w:bCs/>
          <w:lang w:val="en-US"/>
        </w:rPr>
        <w:t>3</w:t>
      </w:r>
      <w:r w:rsidRPr="00A471A6">
        <w:rPr>
          <w:b/>
          <w:bCs/>
          <w:lang w:val="en-US"/>
        </w:rPr>
        <w:t xml:space="preserve">: </w:t>
      </w:r>
      <w:r>
        <w:rPr>
          <w:b/>
          <w:bCs/>
          <w:lang w:val="en-US"/>
        </w:rPr>
        <w:t>The</w:t>
      </w:r>
      <w:r w:rsidRPr="00B00428">
        <w:rPr>
          <w:b/>
          <w:bCs/>
          <w:lang w:val="en-US"/>
        </w:rPr>
        <w:t xml:space="preserve"> target cell’s NES </w:t>
      </w:r>
      <w:r>
        <w:rPr>
          <w:b/>
          <w:bCs/>
          <w:lang w:val="en-US"/>
        </w:rPr>
        <w:t>mode</w:t>
      </w:r>
      <w:r w:rsidRPr="00B00428">
        <w:rPr>
          <w:b/>
          <w:bCs/>
          <w:lang w:val="en-US"/>
        </w:rPr>
        <w:t xml:space="preserve"> </w:t>
      </w:r>
      <w:r>
        <w:rPr>
          <w:b/>
          <w:bCs/>
          <w:lang w:val="en-US"/>
        </w:rPr>
        <w:t xml:space="preserve">should be indicated as </w:t>
      </w:r>
      <w:r w:rsidRPr="00483CDE">
        <w:rPr>
          <w:b/>
          <w:bCs/>
          <w:lang w:val="en-US"/>
        </w:rPr>
        <w:t>part of the target cell’s CHO configuration</w:t>
      </w:r>
      <w:r>
        <w:rPr>
          <w:b/>
          <w:bCs/>
          <w:lang w:val="en-US"/>
        </w:rPr>
        <w:t xml:space="preserve"> to the UE during CHO preparation</w:t>
      </w:r>
      <w:r w:rsidRPr="00A471A6">
        <w:rPr>
          <w:b/>
          <w:bCs/>
        </w:rPr>
        <w:t>.</w:t>
      </w:r>
    </w:p>
    <w:p w14:paraId="5B24A54C" w14:textId="47CF7E13" w:rsidR="000A547E" w:rsidRDefault="000A547E" w:rsidP="000A547E">
      <w:pPr>
        <w:rPr>
          <w:b/>
          <w:bCs/>
          <w:lang w:val="en-US"/>
        </w:rPr>
      </w:pPr>
      <w:r w:rsidRPr="00A471A6">
        <w:rPr>
          <w:b/>
          <w:bCs/>
          <w:lang w:val="en-US"/>
        </w:rPr>
        <w:t>Proposal-</w:t>
      </w:r>
      <w:r>
        <w:rPr>
          <w:b/>
          <w:bCs/>
          <w:lang w:val="en-US"/>
        </w:rPr>
        <w:t>4</w:t>
      </w:r>
      <w:r w:rsidRPr="00A471A6">
        <w:rPr>
          <w:b/>
          <w:bCs/>
          <w:lang w:val="en-US"/>
        </w:rPr>
        <w:t xml:space="preserve">: </w:t>
      </w:r>
      <w:r>
        <w:rPr>
          <w:b/>
          <w:bCs/>
          <w:lang w:val="en-US"/>
        </w:rPr>
        <w:t>T</w:t>
      </w:r>
      <w:r w:rsidRPr="00B00428">
        <w:rPr>
          <w:b/>
          <w:bCs/>
          <w:lang w:val="en-US"/>
        </w:rPr>
        <w:t xml:space="preserve">he detailed configurations of target cell’s NES operation </w:t>
      </w:r>
      <w:r>
        <w:rPr>
          <w:b/>
          <w:bCs/>
          <w:lang w:val="en-US"/>
        </w:rPr>
        <w:t>should be informed to the source cell and then to the UE during CHO preparation</w:t>
      </w:r>
      <w:r w:rsidRPr="00A471A6">
        <w:rPr>
          <w:b/>
          <w:bCs/>
        </w:rPr>
        <w:t>.</w:t>
      </w:r>
    </w:p>
    <w:p w14:paraId="05124F53" w14:textId="4D734B82" w:rsidR="00962381" w:rsidRDefault="000A547E" w:rsidP="00B4038A">
      <w:r w:rsidRPr="00A471A6">
        <w:rPr>
          <w:b/>
          <w:bCs/>
          <w:lang w:val="en-US"/>
        </w:rPr>
        <w:t>Proposal-</w:t>
      </w:r>
      <w:r>
        <w:rPr>
          <w:b/>
          <w:bCs/>
          <w:lang w:val="en-US"/>
        </w:rPr>
        <w:t>5</w:t>
      </w:r>
      <w:r w:rsidRPr="00A471A6">
        <w:rPr>
          <w:b/>
          <w:bCs/>
          <w:lang w:val="en-US"/>
        </w:rPr>
        <w:t xml:space="preserve">: </w:t>
      </w:r>
      <w:r>
        <w:rPr>
          <w:b/>
          <w:bCs/>
          <w:lang w:val="en-US"/>
        </w:rPr>
        <w:t xml:space="preserve">Legacy </w:t>
      </w:r>
      <w:r w:rsidRPr="0005789E">
        <w:rPr>
          <w:b/>
          <w:bCs/>
          <w:lang w:val="en-US"/>
        </w:rPr>
        <w:t>CHO configuration update</w:t>
      </w:r>
      <w:r>
        <w:rPr>
          <w:b/>
          <w:bCs/>
          <w:lang w:val="en-US"/>
        </w:rPr>
        <w:t xml:space="preserve"> procedure is used to notify the UE the change of NES mode of the CHO candidate cell</w:t>
      </w:r>
      <w:r w:rsidRPr="00A471A6">
        <w:rPr>
          <w:b/>
          <w:bCs/>
        </w:rPr>
        <w:t>.</w:t>
      </w:r>
    </w:p>
    <w:p w14:paraId="5E54D450" w14:textId="7A41803C" w:rsidR="00C56213" w:rsidRDefault="000A547E" w:rsidP="001C5BD2">
      <w:pPr>
        <w:rPr>
          <w:b/>
          <w:bCs/>
        </w:rPr>
      </w:pPr>
      <w:r w:rsidRPr="00A471A6">
        <w:rPr>
          <w:b/>
          <w:bCs/>
          <w:lang w:val="en-US"/>
        </w:rPr>
        <w:t>Proposal-</w:t>
      </w:r>
      <w:r>
        <w:rPr>
          <w:b/>
          <w:bCs/>
          <w:lang w:val="en-US"/>
        </w:rPr>
        <w:t>6</w:t>
      </w:r>
      <w:r w:rsidRPr="00A471A6">
        <w:rPr>
          <w:b/>
          <w:bCs/>
          <w:lang w:val="en-US"/>
        </w:rPr>
        <w:t xml:space="preserve">: </w:t>
      </w:r>
      <w:r>
        <w:rPr>
          <w:b/>
          <w:bCs/>
          <w:lang w:val="en-US"/>
        </w:rPr>
        <w:t xml:space="preserve">It is up to network implementation to adjust the CHO condition </w:t>
      </w:r>
      <w:r w:rsidRPr="00D22312">
        <w:rPr>
          <w:b/>
          <w:bCs/>
          <w:lang w:val="en-US"/>
        </w:rPr>
        <w:t xml:space="preserve">for the </w:t>
      </w:r>
      <w:r>
        <w:rPr>
          <w:b/>
          <w:bCs/>
          <w:lang w:val="en-US"/>
        </w:rPr>
        <w:t xml:space="preserve">serving </w:t>
      </w:r>
      <w:r w:rsidRPr="00D22312">
        <w:rPr>
          <w:b/>
          <w:bCs/>
          <w:lang w:val="en-US"/>
        </w:rPr>
        <w:t>UE</w:t>
      </w:r>
      <w:r>
        <w:rPr>
          <w:b/>
          <w:bCs/>
          <w:lang w:val="en-US"/>
        </w:rPr>
        <w:t>s when source cell is to be switched to NES mode</w:t>
      </w:r>
      <w:r w:rsidRPr="00A471A6">
        <w:rPr>
          <w:b/>
          <w:bCs/>
        </w:rPr>
        <w:t>.</w:t>
      </w:r>
    </w:p>
    <w:p w14:paraId="0D94FC2A" w14:textId="77777777" w:rsidR="00A03738" w:rsidRDefault="00A03738" w:rsidP="00A03738">
      <w:pPr>
        <w:pStyle w:val="B1"/>
        <w:ind w:left="0" w:firstLine="0"/>
        <w:rPr>
          <w:b/>
          <w:bCs/>
          <w:lang w:val="en-US"/>
        </w:rPr>
      </w:pPr>
      <w:r w:rsidRPr="00A471A6">
        <w:rPr>
          <w:b/>
          <w:bCs/>
          <w:lang w:val="en-US"/>
        </w:rPr>
        <w:t>Proposal-</w:t>
      </w:r>
      <w:r>
        <w:rPr>
          <w:b/>
          <w:bCs/>
          <w:lang w:val="en-US"/>
        </w:rPr>
        <w:t>7</w:t>
      </w:r>
      <w:r w:rsidRPr="00A471A6">
        <w:rPr>
          <w:b/>
          <w:bCs/>
          <w:lang w:val="en-US"/>
        </w:rPr>
        <w:t xml:space="preserve">: </w:t>
      </w:r>
      <w:r>
        <w:rPr>
          <w:b/>
          <w:bCs/>
          <w:lang w:val="en-US"/>
        </w:rPr>
        <w:t xml:space="preserve">Further CHO enhancement is not considered in the context of cell switch off. </w:t>
      </w:r>
    </w:p>
    <w:p w14:paraId="742DEF00" w14:textId="77777777" w:rsidR="00CB13D5" w:rsidRDefault="00CB13D5" w:rsidP="00CB13D5">
      <w:pPr>
        <w:pStyle w:val="B1"/>
        <w:ind w:left="0" w:firstLine="0"/>
        <w:rPr>
          <w:b/>
          <w:bCs/>
        </w:rPr>
      </w:pPr>
      <w:r w:rsidRPr="00A471A6">
        <w:rPr>
          <w:b/>
          <w:bCs/>
          <w:lang w:val="en-US"/>
        </w:rPr>
        <w:t>Proposal-</w:t>
      </w:r>
      <w:r>
        <w:rPr>
          <w:b/>
          <w:bCs/>
          <w:lang w:val="en-US"/>
        </w:rPr>
        <w:t>8</w:t>
      </w:r>
      <w:r w:rsidRPr="00A471A6">
        <w:rPr>
          <w:b/>
          <w:bCs/>
          <w:lang w:val="en-US"/>
        </w:rPr>
        <w:t xml:space="preserve">: </w:t>
      </w:r>
      <w:r>
        <w:rPr>
          <w:b/>
          <w:bCs/>
          <w:lang w:val="en-US"/>
        </w:rPr>
        <w:t>Further CHO enhancement in the context of Cell DTX/DRX at the NES source cell is FFS, depending on further progress on Cell DTX/DRX signalling</w:t>
      </w:r>
      <w:r w:rsidRPr="00A471A6">
        <w:rPr>
          <w:b/>
          <w:bCs/>
        </w:rPr>
        <w:t>.</w:t>
      </w:r>
    </w:p>
    <w:p w14:paraId="29DD3ED4" w14:textId="4726D3B6" w:rsidR="00D24400" w:rsidRDefault="00D24400" w:rsidP="00D24400">
      <w:pPr>
        <w:pStyle w:val="B1"/>
        <w:ind w:left="0" w:firstLine="0"/>
        <w:rPr>
          <w:b/>
          <w:bCs/>
          <w:lang w:val="en-US"/>
        </w:rPr>
      </w:pPr>
      <w:r w:rsidRPr="00A471A6">
        <w:rPr>
          <w:b/>
          <w:bCs/>
          <w:lang w:val="en-US"/>
        </w:rPr>
        <w:t>Proposal-</w:t>
      </w:r>
      <w:r w:rsidR="00A03738">
        <w:rPr>
          <w:b/>
          <w:bCs/>
          <w:lang w:val="en-US"/>
        </w:rPr>
        <w:t>9</w:t>
      </w:r>
      <w:r w:rsidRPr="00A471A6">
        <w:rPr>
          <w:b/>
          <w:bCs/>
          <w:lang w:val="en-US"/>
        </w:rPr>
        <w:t xml:space="preserve">: </w:t>
      </w:r>
      <w:r>
        <w:rPr>
          <w:b/>
          <w:bCs/>
          <w:lang w:val="en-US"/>
        </w:rPr>
        <w:t>The CHO condition evaluation can be delayed by reception of a separate indication or MIB/SIB updates for NES mode.</w:t>
      </w:r>
    </w:p>
    <w:p w14:paraId="3DE186D7" w14:textId="3794D98A" w:rsidR="00D24400" w:rsidRPr="00D91663" w:rsidRDefault="00D24400" w:rsidP="00D24400">
      <w:r w:rsidRPr="00A471A6">
        <w:rPr>
          <w:b/>
          <w:bCs/>
          <w:lang w:val="en-US"/>
        </w:rPr>
        <w:t>Proposal-</w:t>
      </w:r>
      <w:r w:rsidR="00A03738">
        <w:rPr>
          <w:b/>
          <w:bCs/>
          <w:lang w:val="en-US"/>
        </w:rPr>
        <w:t>10</w:t>
      </w:r>
      <w:r w:rsidRPr="00A471A6">
        <w:rPr>
          <w:b/>
          <w:bCs/>
          <w:lang w:val="en-US"/>
        </w:rPr>
        <w:t xml:space="preserve">: </w:t>
      </w:r>
      <w:r>
        <w:rPr>
          <w:b/>
          <w:bCs/>
          <w:lang w:val="en-US"/>
        </w:rPr>
        <w:t>The CHO configuration for NES can include a timer-based condition, where the timer starts upon triggering the CHO condition evaluation.</w:t>
      </w:r>
    </w:p>
    <w:p w14:paraId="1B13E8FD" w14:textId="77777777" w:rsidR="00B4038A" w:rsidRDefault="00B4038A" w:rsidP="00B4038A">
      <w:pPr>
        <w:pStyle w:val="Heading1"/>
      </w:pPr>
      <w:bookmarkStart w:id="2" w:name="_In-sequence_SDU_delivery"/>
      <w:bookmarkStart w:id="3" w:name="_Ref189809556"/>
      <w:bookmarkStart w:id="4" w:name="_Ref174151459"/>
      <w:bookmarkStart w:id="5" w:name="_Ref450865335"/>
      <w:bookmarkEnd w:id="2"/>
      <w:r>
        <w:rPr>
          <w:rFonts w:hint="eastAsia"/>
        </w:rPr>
        <w:t>Reference</w:t>
      </w:r>
      <w:bookmarkEnd w:id="3"/>
      <w:bookmarkEnd w:id="4"/>
      <w:bookmarkEnd w:id="5"/>
    </w:p>
    <w:p w14:paraId="5A907C48" w14:textId="4D82E9A5" w:rsidR="00271A51" w:rsidRDefault="005C5C20" w:rsidP="00A32A13">
      <w:pPr>
        <w:rPr>
          <w:lang w:eastAsia="ko-KR"/>
        </w:rPr>
      </w:pPr>
      <w:r>
        <w:rPr>
          <w:lang w:eastAsia="ko-KR"/>
        </w:rPr>
        <w:t xml:space="preserve">[1] </w:t>
      </w:r>
      <w:r w:rsidR="007A29F4" w:rsidRPr="007A29F4">
        <w:rPr>
          <w:lang w:eastAsia="ko-KR"/>
        </w:rPr>
        <w:t>R2-2304353</w:t>
      </w:r>
      <w:r w:rsidR="007A29F4">
        <w:rPr>
          <w:lang w:eastAsia="ko-KR"/>
        </w:rPr>
        <w:t>,</w:t>
      </w:r>
      <w:r w:rsidR="007A29F4" w:rsidRPr="007A29F4">
        <w:rPr>
          <w:lang w:eastAsia="ko-KR"/>
        </w:rPr>
        <w:t xml:space="preserve"> </w:t>
      </w:r>
      <w:r w:rsidR="00A32A13" w:rsidRPr="00A32A13">
        <w:rPr>
          <w:lang w:eastAsia="ko-KR"/>
        </w:rPr>
        <w:t>[AT121bis-e][</w:t>
      </w:r>
      <w:proofErr w:type="gramStart"/>
      <w:r w:rsidR="00A32A13" w:rsidRPr="00A32A13">
        <w:rPr>
          <w:lang w:eastAsia="ko-KR"/>
        </w:rPr>
        <w:t>303][</w:t>
      </w:r>
      <w:proofErr w:type="gramEnd"/>
      <w:r w:rsidR="00A32A13" w:rsidRPr="00A32A13">
        <w:rPr>
          <w:lang w:eastAsia="ko-KR"/>
        </w:rPr>
        <w:t>NES] Connected mode mobility (Lenovo)</w:t>
      </w:r>
    </w:p>
    <w:p w14:paraId="4958438E" w14:textId="134CE587" w:rsidR="0028157F" w:rsidRDefault="0028157F" w:rsidP="00844121">
      <w:pPr>
        <w:rPr>
          <w:lang w:eastAsia="ko-KR"/>
        </w:rPr>
      </w:pPr>
      <w:r>
        <w:rPr>
          <w:lang w:eastAsia="ko-KR"/>
        </w:rPr>
        <w:t xml:space="preserve">[2] </w:t>
      </w:r>
      <w:r w:rsidRPr="00BC0D0F">
        <w:rPr>
          <w:lang w:eastAsia="ko-KR"/>
        </w:rPr>
        <w:t>R2-2213703</w:t>
      </w:r>
      <w:r>
        <w:rPr>
          <w:lang w:eastAsia="ko-KR"/>
        </w:rPr>
        <w:t xml:space="preserve"> </w:t>
      </w:r>
      <w:r w:rsidRPr="00BC0D0F">
        <w:rPr>
          <w:lang w:eastAsia="ko-KR"/>
        </w:rPr>
        <w:t>[PRE120][</w:t>
      </w:r>
      <w:proofErr w:type="gramStart"/>
      <w:r w:rsidRPr="00BC0D0F">
        <w:rPr>
          <w:lang w:eastAsia="ko-KR"/>
        </w:rPr>
        <w:t>304][</w:t>
      </w:r>
      <w:proofErr w:type="gramEnd"/>
      <w:r w:rsidRPr="00BC0D0F">
        <w:rPr>
          <w:lang w:eastAsia="ko-KR"/>
        </w:rPr>
        <w:t>NES] Summary of Connected Mode Mobility</w:t>
      </w:r>
    </w:p>
    <w:p w14:paraId="324A5016" w14:textId="77777777" w:rsidR="0028157F" w:rsidRDefault="0028157F" w:rsidP="00A32A13">
      <w:pPr>
        <w:rPr>
          <w:lang w:eastAsia="ko-KR"/>
        </w:rPr>
      </w:pPr>
    </w:p>
    <w:sectPr w:rsidR="0028157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7C5DC" w14:textId="77777777" w:rsidR="00464532" w:rsidRDefault="00464532">
      <w:pPr>
        <w:spacing w:after="0"/>
      </w:pPr>
      <w:r>
        <w:separator/>
      </w:r>
    </w:p>
  </w:endnote>
  <w:endnote w:type="continuationSeparator" w:id="0">
    <w:p w14:paraId="56C993E7" w14:textId="77777777" w:rsidR="00464532" w:rsidRDefault="00464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ZapfDingbats">
    <w:altName w:val="Cambria"/>
    <w:panose1 w:val="00000000000000000000"/>
    <w:charset w:val="00"/>
    <w:family w:val="roman"/>
    <w:notTrueType/>
    <w:pitch w:val="default"/>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A3550" w14:textId="77777777" w:rsidR="00464532" w:rsidRDefault="00464532">
      <w:pPr>
        <w:spacing w:after="0"/>
      </w:pPr>
      <w:r>
        <w:separator/>
      </w:r>
    </w:p>
  </w:footnote>
  <w:footnote w:type="continuationSeparator" w:id="0">
    <w:p w14:paraId="5D1623BC" w14:textId="77777777" w:rsidR="00464532" w:rsidRDefault="004645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9012E5"/>
    <w:multiLevelType w:val="hybridMultilevel"/>
    <w:tmpl w:val="1C3231D0"/>
    <w:lvl w:ilvl="0" w:tplc="FFFFFFFF">
      <w:start w:val="2"/>
      <w:numFmt w:val="decimal"/>
      <w:lvlText w:val="%1."/>
      <w:lvlJc w:val="left"/>
      <w:pPr>
        <w:ind w:left="720" w:hanging="360"/>
      </w:pPr>
      <w:rPr>
        <w:rFonts w:hint="eastAsia"/>
      </w:rPr>
    </w:lvl>
    <w:lvl w:ilvl="1" w:tplc="FFFFFFFF">
      <w:start w:val="1"/>
      <w:numFmt w:val="lowerLetter"/>
      <w:lvlText w:val="%2."/>
      <w:lvlJc w:val="left"/>
      <w:pPr>
        <w:ind w:left="840" w:hanging="420"/>
      </w:pPr>
    </w:lvl>
    <w:lvl w:ilvl="2" w:tplc="FFFFFFFF">
      <w:start w:val="1"/>
      <w:numFmt w:val="lowerLetter"/>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D16FB"/>
    <w:multiLevelType w:val="hybridMultilevel"/>
    <w:tmpl w:val="DC8454C4"/>
    <w:lvl w:ilvl="0" w:tplc="EB90B59E">
      <w:start w:val="3"/>
      <w:numFmt w:val="bullet"/>
      <w:lvlText w:val="-"/>
      <w:lvlJc w:val="left"/>
      <w:pPr>
        <w:ind w:left="720" w:hanging="360"/>
      </w:pPr>
      <w:rPr>
        <w:rFonts w:ascii="Arial" w:eastAsia="SimSun"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F12BF5"/>
    <w:multiLevelType w:val="hybridMultilevel"/>
    <w:tmpl w:val="3B7C8934"/>
    <w:lvl w:ilvl="0" w:tplc="A42253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0823FA"/>
    <w:multiLevelType w:val="hybridMultilevel"/>
    <w:tmpl w:val="798A0A6C"/>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272547"/>
    <w:multiLevelType w:val="hybridMultilevel"/>
    <w:tmpl w:val="B7FCE3CA"/>
    <w:lvl w:ilvl="0" w:tplc="151AFD3E">
      <w:start w:val="2"/>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2C2A3F"/>
    <w:multiLevelType w:val="hybridMultilevel"/>
    <w:tmpl w:val="00307056"/>
    <w:lvl w:ilvl="0" w:tplc="FFFFFFFF">
      <w:start w:val="2"/>
      <w:numFmt w:val="decimal"/>
      <w:lvlText w:val="%1."/>
      <w:lvlJc w:val="left"/>
      <w:pPr>
        <w:ind w:left="720" w:hanging="360"/>
      </w:pPr>
      <w:rPr>
        <w:rFonts w:hint="eastAsia"/>
      </w:rPr>
    </w:lvl>
    <w:lvl w:ilvl="1" w:tplc="FFFFFFFF">
      <w:start w:val="1"/>
      <w:numFmt w:val="lowerLetter"/>
      <w:lvlText w:val="%2."/>
      <w:lvlJc w:val="left"/>
      <w:pPr>
        <w:ind w:left="840" w:hanging="420"/>
      </w:pPr>
    </w:lvl>
    <w:lvl w:ilvl="2" w:tplc="FFFFFFFF">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97495068">
    <w:abstractNumId w:val="0"/>
  </w:num>
  <w:num w:numId="2" w16cid:durableId="48723223">
    <w:abstractNumId w:val="12"/>
  </w:num>
  <w:num w:numId="3" w16cid:durableId="671572267">
    <w:abstractNumId w:val="3"/>
  </w:num>
  <w:num w:numId="4" w16cid:durableId="155264288">
    <w:abstractNumId w:val="6"/>
  </w:num>
  <w:num w:numId="5" w16cid:durableId="2022121804">
    <w:abstractNumId w:val="2"/>
  </w:num>
  <w:num w:numId="6" w16cid:durableId="1893613629">
    <w:abstractNumId w:val="5"/>
  </w:num>
  <w:num w:numId="7" w16cid:durableId="275064167">
    <w:abstractNumId w:val="10"/>
  </w:num>
  <w:num w:numId="8" w16cid:durableId="910116670">
    <w:abstractNumId w:val="22"/>
  </w:num>
  <w:num w:numId="9" w16cid:durableId="1382362401">
    <w:abstractNumId w:val="11"/>
  </w:num>
  <w:num w:numId="10" w16cid:durableId="738554156">
    <w:abstractNumId w:val="19"/>
  </w:num>
  <w:num w:numId="11" w16cid:durableId="2138645770">
    <w:abstractNumId w:val="8"/>
  </w:num>
  <w:num w:numId="12" w16cid:durableId="1527594857">
    <w:abstractNumId w:val="14"/>
  </w:num>
  <w:num w:numId="13" w16cid:durableId="859247603">
    <w:abstractNumId w:val="17"/>
  </w:num>
  <w:num w:numId="14" w16cid:durableId="1725981002">
    <w:abstractNumId w:val="21"/>
  </w:num>
  <w:num w:numId="15" w16cid:durableId="1630745060">
    <w:abstractNumId w:val="9"/>
  </w:num>
  <w:num w:numId="16" w16cid:durableId="907231062">
    <w:abstractNumId w:val="20"/>
  </w:num>
  <w:num w:numId="17" w16cid:durableId="1343358666">
    <w:abstractNumId w:val="15"/>
  </w:num>
  <w:num w:numId="18" w16cid:durableId="378282022">
    <w:abstractNumId w:val="13"/>
  </w:num>
  <w:num w:numId="19" w16cid:durableId="1943950300">
    <w:abstractNumId w:val="16"/>
  </w:num>
  <w:num w:numId="20" w16cid:durableId="2030179333">
    <w:abstractNumId w:val="18"/>
  </w:num>
  <w:num w:numId="21" w16cid:durableId="1595629568">
    <w:abstractNumId w:val="1"/>
  </w:num>
  <w:num w:numId="22" w16cid:durableId="220335766">
    <w:abstractNumId w:val="7"/>
  </w:num>
  <w:num w:numId="23" w16cid:durableId="101364739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0898"/>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4740E"/>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5789E"/>
    <w:rsid w:val="0006064B"/>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4A7"/>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277"/>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567"/>
    <w:rsid w:val="00096FB0"/>
    <w:rsid w:val="00096FB6"/>
    <w:rsid w:val="00097724"/>
    <w:rsid w:val="000A0F3C"/>
    <w:rsid w:val="000A1B7B"/>
    <w:rsid w:val="000A2482"/>
    <w:rsid w:val="000A27D5"/>
    <w:rsid w:val="000A2A75"/>
    <w:rsid w:val="000A2B34"/>
    <w:rsid w:val="000A325B"/>
    <w:rsid w:val="000A3539"/>
    <w:rsid w:val="000A3D85"/>
    <w:rsid w:val="000A488C"/>
    <w:rsid w:val="000A547E"/>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0E81"/>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2D55"/>
    <w:rsid w:val="000D316B"/>
    <w:rsid w:val="000D3FD1"/>
    <w:rsid w:val="000D4797"/>
    <w:rsid w:val="000D4BD7"/>
    <w:rsid w:val="000D67B4"/>
    <w:rsid w:val="000E00F0"/>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5BB2"/>
    <w:rsid w:val="00116765"/>
    <w:rsid w:val="00116C40"/>
    <w:rsid w:val="00116E3B"/>
    <w:rsid w:val="00121432"/>
    <w:rsid w:val="001219F5"/>
    <w:rsid w:val="00121A20"/>
    <w:rsid w:val="001221E3"/>
    <w:rsid w:val="00122842"/>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45A"/>
    <w:rsid w:val="00164B62"/>
    <w:rsid w:val="00165545"/>
    <w:rsid w:val="001659C1"/>
    <w:rsid w:val="0016643E"/>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48FE"/>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563"/>
    <w:rsid w:val="001A66E8"/>
    <w:rsid w:val="001A6CBA"/>
    <w:rsid w:val="001B05F9"/>
    <w:rsid w:val="001B0B6C"/>
    <w:rsid w:val="001B0D97"/>
    <w:rsid w:val="001B0F91"/>
    <w:rsid w:val="001B1808"/>
    <w:rsid w:val="001B265B"/>
    <w:rsid w:val="001B3887"/>
    <w:rsid w:val="001B424D"/>
    <w:rsid w:val="001B42D4"/>
    <w:rsid w:val="001B483F"/>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0C0B"/>
    <w:rsid w:val="001D179D"/>
    <w:rsid w:val="001D214F"/>
    <w:rsid w:val="001D2810"/>
    <w:rsid w:val="001D41D9"/>
    <w:rsid w:val="001D41DC"/>
    <w:rsid w:val="001D44CA"/>
    <w:rsid w:val="001D45AE"/>
    <w:rsid w:val="001D46E1"/>
    <w:rsid w:val="001D4A27"/>
    <w:rsid w:val="001D51BA"/>
    <w:rsid w:val="001D5365"/>
    <w:rsid w:val="001D6217"/>
    <w:rsid w:val="001D6342"/>
    <w:rsid w:val="001D6D53"/>
    <w:rsid w:val="001E1805"/>
    <w:rsid w:val="001E231F"/>
    <w:rsid w:val="001E283B"/>
    <w:rsid w:val="001E38D9"/>
    <w:rsid w:val="001E4A3A"/>
    <w:rsid w:val="001E58E2"/>
    <w:rsid w:val="001E5F26"/>
    <w:rsid w:val="001E7AED"/>
    <w:rsid w:val="001E7B16"/>
    <w:rsid w:val="001F0CCF"/>
    <w:rsid w:val="001F3916"/>
    <w:rsid w:val="001F3DC2"/>
    <w:rsid w:val="001F41F5"/>
    <w:rsid w:val="001F54C5"/>
    <w:rsid w:val="001F6031"/>
    <w:rsid w:val="001F62F1"/>
    <w:rsid w:val="001F6452"/>
    <w:rsid w:val="001F6554"/>
    <w:rsid w:val="001F662C"/>
    <w:rsid w:val="001F6C81"/>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6A69"/>
    <w:rsid w:val="002571A1"/>
    <w:rsid w:val="00257543"/>
    <w:rsid w:val="00260B77"/>
    <w:rsid w:val="00260ED2"/>
    <w:rsid w:val="00261269"/>
    <w:rsid w:val="002617E7"/>
    <w:rsid w:val="00261BC1"/>
    <w:rsid w:val="002623FA"/>
    <w:rsid w:val="00262C31"/>
    <w:rsid w:val="00262E48"/>
    <w:rsid w:val="0026341F"/>
    <w:rsid w:val="00263ED8"/>
    <w:rsid w:val="00264228"/>
    <w:rsid w:val="0026425D"/>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57F"/>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785"/>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3F46"/>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2F5"/>
    <w:rsid w:val="002E178A"/>
    <w:rsid w:val="002E17F2"/>
    <w:rsid w:val="002E2BF2"/>
    <w:rsid w:val="002E2EF6"/>
    <w:rsid w:val="002E2F09"/>
    <w:rsid w:val="002E3324"/>
    <w:rsid w:val="002E3600"/>
    <w:rsid w:val="002E4753"/>
    <w:rsid w:val="002E5157"/>
    <w:rsid w:val="002E5A92"/>
    <w:rsid w:val="002E7C4D"/>
    <w:rsid w:val="002E7CAE"/>
    <w:rsid w:val="002F1BE3"/>
    <w:rsid w:val="002F1CD6"/>
    <w:rsid w:val="002F2035"/>
    <w:rsid w:val="002F2371"/>
    <w:rsid w:val="002F2406"/>
    <w:rsid w:val="002F252B"/>
    <w:rsid w:val="002F2771"/>
    <w:rsid w:val="002F37A9"/>
    <w:rsid w:val="002F382A"/>
    <w:rsid w:val="002F3AB4"/>
    <w:rsid w:val="002F3BAD"/>
    <w:rsid w:val="002F53AC"/>
    <w:rsid w:val="002F62C4"/>
    <w:rsid w:val="002F6353"/>
    <w:rsid w:val="002F671E"/>
    <w:rsid w:val="002F7B31"/>
    <w:rsid w:val="002F7EF5"/>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6E2"/>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0E69"/>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313"/>
    <w:rsid w:val="003A45A1"/>
    <w:rsid w:val="003A46B0"/>
    <w:rsid w:val="003A5154"/>
    <w:rsid w:val="003A5367"/>
    <w:rsid w:val="003A5B0A"/>
    <w:rsid w:val="003A6478"/>
    <w:rsid w:val="003A6BAC"/>
    <w:rsid w:val="003A7CC3"/>
    <w:rsid w:val="003A7CE8"/>
    <w:rsid w:val="003A7EF3"/>
    <w:rsid w:val="003A7F7A"/>
    <w:rsid w:val="003B034D"/>
    <w:rsid w:val="003B0605"/>
    <w:rsid w:val="003B07A7"/>
    <w:rsid w:val="003B0CB4"/>
    <w:rsid w:val="003B102E"/>
    <w:rsid w:val="003B159C"/>
    <w:rsid w:val="003B2790"/>
    <w:rsid w:val="003B2C29"/>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C7E57"/>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D27"/>
    <w:rsid w:val="003E5E31"/>
    <w:rsid w:val="003E6E64"/>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5E1C"/>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638"/>
    <w:rsid w:val="00443A21"/>
    <w:rsid w:val="00443E94"/>
    <w:rsid w:val="00444164"/>
    <w:rsid w:val="0044425E"/>
    <w:rsid w:val="00444F56"/>
    <w:rsid w:val="0044525C"/>
    <w:rsid w:val="0044564A"/>
    <w:rsid w:val="00445AF8"/>
    <w:rsid w:val="00445D7E"/>
    <w:rsid w:val="00446488"/>
    <w:rsid w:val="00446D86"/>
    <w:rsid w:val="00446DF8"/>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4532"/>
    <w:rsid w:val="004652FD"/>
    <w:rsid w:val="004669E2"/>
    <w:rsid w:val="004707B7"/>
    <w:rsid w:val="00470AFD"/>
    <w:rsid w:val="00470BA7"/>
    <w:rsid w:val="00470C31"/>
    <w:rsid w:val="0047204C"/>
    <w:rsid w:val="004734D0"/>
    <w:rsid w:val="00474782"/>
    <w:rsid w:val="00474EFA"/>
    <w:rsid w:val="0047556B"/>
    <w:rsid w:val="004760B7"/>
    <w:rsid w:val="00476458"/>
    <w:rsid w:val="0047655B"/>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C4A"/>
    <w:rsid w:val="00483CDE"/>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1DF5"/>
    <w:rsid w:val="004A2B94"/>
    <w:rsid w:val="004A2E6B"/>
    <w:rsid w:val="004A3734"/>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C7A48"/>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17F9"/>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A63"/>
    <w:rsid w:val="005153A7"/>
    <w:rsid w:val="00516614"/>
    <w:rsid w:val="00516AEF"/>
    <w:rsid w:val="00517D25"/>
    <w:rsid w:val="00521570"/>
    <w:rsid w:val="005219CF"/>
    <w:rsid w:val="00522162"/>
    <w:rsid w:val="00522264"/>
    <w:rsid w:val="0052230B"/>
    <w:rsid w:val="005245CD"/>
    <w:rsid w:val="00524EF8"/>
    <w:rsid w:val="0052560D"/>
    <w:rsid w:val="00525633"/>
    <w:rsid w:val="00525E4D"/>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95D"/>
    <w:rsid w:val="00534B28"/>
    <w:rsid w:val="00534B59"/>
    <w:rsid w:val="00534BB0"/>
    <w:rsid w:val="005364B7"/>
    <w:rsid w:val="00536759"/>
    <w:rsid w:val="00536B06"/>
    <w:rsid w:val="00537244"/>
    <w:rsid w:val="00537792"/>
    <w:rsid w:val="00537932"/>
    <w:rsid w:val="00537C62"/>
    <w:rsid w:val="00540697"/>
    <w:rsid w:val="005409A6"/>
    <w:rsid w:val="00542AEF"/>
    <w:rsid w:val="00542BCE"/>
    <w:rsid w:val="005431B2"/>
    <w:rsid w:val="005438ED"/>
    <w:rsid w:val="005449F6"/>
    <w:rsid w:val="00546970"/>
    <w:rsid w:val="00546DF2"/>
    <w:rsid w:val="00546F49"/>
    <w:rsid w:val="00547F8B"/>
    <w:rsid w:val="00552585"/>
    <w:rsid w:val="0055316E"/>
    <w:rsid w:val="00554E19"/>
    <w:rsid w:val="0055523A"/>
    <w:rsid w:val="00555455"/>
    <w:rsid w:val="0055680F"/>
    <w:rsid w:val="005574E6"/>
    <w:rsid w:val="00557E2A"/>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2D92"/>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0FFE"/>
    <w:rsid w:val="005A1891"/>
    <w:rsid w:val="005A209A"/>
    <w:rsid w:val="005A29FD"/>
    <w:rsid w:val="005A4311"/>
    <w:rsid w:val="005A4EB7"/>
    <w:rsid w:val="005A5149"/>
    <w:rsid w:val="005A5CEA"/>
    <w:rsid w:val="005A6048"/>
    <w:rsid w:val="005A662D"/>
    <w:rsid w:val="005A6FEB"/>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20"/>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0CE"/>
    <w:rsid w:val="005F618C"/>
    <w:rsid w:val="005F70BD"/>
    <w:rsid w:val="005F78C6"/>
    <w:rsid w:val="005F7E30"/>
    <w:rsid w:val="006007EA"/>
    <w:rsid w:val="0060150A"/>
    <w:rsid w:val="006025F9"/>
    <w:rsid w:val="0060263F"/>
    <w:rsid w:val="0060283C"/>
    <w:rsid w:val="006029E7"/>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54F"/>
    <w:rsid w:val="00623A29"/>
    <w:rsid w:val="00623CD0"/>
    <w:rsid w:val="0062405B"/>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5CFA"/>
    <w:rsid w:val="0064624E"/>
    <w:rsid w:val="00650811"/>
    <w:rsid w:val="00650AB9"/>
    <w:rsid w:val="006511BC"/>
    <w:rsid w:val="00651429"/>
    <w:rsid w:val="0065165F"/>
    <w:rsid w:val="0065285C"/>
    <w:rsid w:val="006536C1"/>
    <w:rsid w:val="00653B70"/>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1366"/>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3CB"/>
    <w:rsid w:val="0068140A"/>
    <w:rsid w:val="006817C9"/>
    <w:rsid w:val="00682BE2"/>
    <w:rsid w:val="00683E3F"/>
    <w:rsid w:val="00683ECE"/>
    <w:rsid w:val="00684AEE"/>
    <w:rsid w:val="00684C20"/>
    <w:rsid w:val="0068589F"/>
    <w:rsid w:val="00685AF4"/>
    <w:rsid w:val="00687825"/>
    <w:rsid w:val="00687953"/>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53A"/>
    <w:rsid w:val="00697F96"/>
    <w:rsid w:val="006A0285"/>
    <w:rsid w:val="006A3FFD"/>
    <w:rsid w:val="006A4584"/>
    <w:rsid w:val="006A46FB"/>
    <w:rsid w:val="006A4D39"/>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2F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69E7"/>
    <w:rsid w:val="00707072"/>
    <w:rsid w:val="0070714D"/>
    <w:rsid w:val="00707D61"/>
    <w:rsid w:val="00710EE5"/>
    <w:rsid w:val="00711CB9"/>
    <w:rsid w:val="00712287"/>
    <w:rsid w:val="00712772"/>
    <w:rsid w:val="007128B7"/>
    <w:rsid w:val="00712C54"/>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4947"/>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0B87"/>
    <w:rsid w:val="0079115D"/>
    <w:rsid w:val="007914F2"/>
    <w:rsid w:val="00792054"/>
    <w:rsid w:val="007925EA"/>
    <w:rsid w:val="00792822"/>
    <w:rsid w:val="007930E5"/>
    <w:rsid w:val="007937AD"/>
    <w:rsid w:val="00793A1A"/>
    <w:rsid w:val="00793BEE"/>
    <w:rsid w:val="00793CD8"/>
    <w:rsid w:val="00793FB0"/>
    <w:rsid w:val="0079500B"/>
    <w:rsid w:val="00795C92"/>
    <w:rsid w:val="00796231"/>
    <w:rsid w:val="0079627A"/>
    <w:rsid w:val="00796FD6"/>
    <w:rsid w:val="007977AD"/>
    <w:rsid w:val="007A0245"/>
    <w:rsid w:val="007A0643"/>
    <w:rsid w:val="007A09C9"/>
    <w:rsid w:val="007A0A61"/>
    <w:rsid w:val="007A1293"/>
    <w:rsid w:val="007A1784"/>
    <w:rsid w:val="007A1CB3"/>
    <w:rsid w:val="007A29F4"/>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349B"/>
    <w:rsid w:val="007E4610"/>
    <w:rsid w:val="007E4715"/>
    <w:rsid w:val="007E505B"/>
    <w:rsid w:val="007E5105"/>
    <w:rsid w:val="007E55FE"/>
    <w:rsid w:val="007E5EFF"/>
    <w:rsid w:val="007E65BC"/>
    <w:rsid w:val="007E7091"/>
    <w:rsid w:val="007E736D"/>
    <w:rsid w:val="007E78EC"/>
    <w:rsid w:val="007E7F7C"/>
    <w:rsid w:val="007F22C6"/>
    <w:rsid w:val="007F2CED"/>
    <w:rsid w:val="007F3D18"/>
    <w:rsid w:val="007F427F"/>
    <w:rsid w:val="007F4E3D"/>
    <w:rsid w:val="007F5BAF"/>
    <w:rsid w:val="007F63B3"/>
    <w:rsid w:val="007F7230"/>
    <w:rsid w:val="007F7B25"/>
    <w:rsid w:val="007F7FD8"/>
    <w:rsid w:val="00800956"/>
    <w:rsid w:val="008017F3"/>
    <w:rsid w:val="0080294E"/>
    <w:rsid w:val="00802AFE"/>
    <w:rsid w:val="008038BD"/>
    <w:rsid w:val="00803FAE"/>
    <w:rsid w:val="0080473F"/>
    <w:rsid w:val="00804843"/>
    <w:rsid w:val="0080517A"/>
    <w:rsid w:val="0080605F"/>
    <w:rsid w:val="00806760"/>
    <w:rsid w:val="00807786"/>
    <w:rsid w:val="008078FF"/>
    <w:rsid w:val="00807D52"/>
    <w:rsid w:val="00811FCB"/>
    <w:rsid w:val="00812391"/>
    <w:rsid w:val="0081331B"/>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1D3A"/>
    <w:rsid w:val="008326D2"/>
    <w:rsid w:val="00832EE6"/>
    <w:rsid w:val="00833061"/>
    <w:rsid w:val="0083488B"/>
    <w:rsid w:val="0083529D"/>
    <w:rsid w:val="00835942"/>
    <w:rsid w:val="00835EB4"/>
    <w:rsid w:val="008362D1"/>
    <w:rsid w:val="008376AC"/>
    <w:rsid w:val="00837FF8"/>
    <w:rsid w:val="00840847"/>
    <w:rsid w:val="008412EA"/>
    <w:rsid w:val="00844121"/>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45A7"/>
    <w:rsid w:val="0085566A"/>
    <w:rsid w:val="00855A9E"/>
    <w:rsid w:val="00856911"/>
    <w:rsid w:val="00856F80"/>
    <w:rsid w:val="008571C1"/>
    <w:rsid w:val="00857F50"/>
    <w:rsid w:val="0086176E"/>
    <w:rsid w:val="008617AC"/>
    <w:rsid w:val="0086247C"/>
    <w:rsid w:val="00862C67"/>
    <w:rsid w:val="0086318D"/>
    <w:rsid w:val="0086435A"/>
    <w:rsid w:val="0086444B"/>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DBC"/>
    <w:rsid w:val="00877F18"/>
    <w:rsid w:val="00880032"/>
    <w:rsid w:val="008800BC"/>
    <w:rsid w:val="008800D8"/>
    <w:rsid w:val="00880516"/>
    <w:rsid w:val="00880A4F"/>
    <w:rsid w:val="008833AA"/>
    <w:rsid w:val="00883BAF"/>
    <w:rsid w:val="00884724"/>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2FD1"/>
    <w:rsid w:val="008B3573"/>
    <w:rsid w:val="008B3B8D"/>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863"/>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6735"/>
    <w:rsid w:val="008E7507"/>
    <w:rsid w:val="008E78FB"/>
    <w:rsid w:val="008E7D2E"/>
    <w:rsid w:val="008F00F6"/>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B3E"/>
    <w:rsid w:val="00911DFB"/>
    <w:rsid w:val="00913063"/>
    <w:rsid w:val="0091311E"/>
    <w:rsid w:val="009139D9"/>
    <w:rsid w:val="00914AD8"/>
    <w:rsid w:val="00916079"/>
    <w:rsid w:val="00916097"/>
    <w:rsid w:val="00916261"/>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5C34"/>
    <w:rsid w:val="00936292"/>
    <w:rsid w:val="009368F3"/>
    <w:rsid w:val="00937706"/>
    <w:rsid w:val="00940493"/>
    <w:rsid w:val="00941636"/>
    <w:rsid w:val="00941A65"/>
    <w:rsid w:val="00941B10"/>
    <w:rsid w:val="009423DD"/>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944"/>
    <w:rsid w:val="00952C3E"/>
    <w:rsid w:val="00952CC3"/>
    <w:rsid w:val="00953920"/>
    <w:rsid w:val="00953A06"/>
    <w:rsid w:val="00953D47"/>
    <w:rsid w:val="00954D11"/>
    <w:rsid w:val="0095551A"/>
    <w:rsid w:val="009558DD"/>
    <w:rsid w:val="0095681E"/>
    <w:rsid w:val="00956C56"/>
    <w:rsid w:val="009572D4"/>
    <w:rsid w:val="00960239"/>
    <w:rsid w:val="00960608"/>
    <w:rsid w:val="00961921"/>
    <w:rsid w:val="009619C8"/>
    <w:rsid w:val="009621B3"/>
    <w:rsid w:val="00962381"/>
    <w:rsid w:val="0096288E"/>
    <w:rsid w:val="0096430A"/>
    <w:rsid w:val="00964B5A"/>
    <w:rsid w:val="0096554B"/>
    <w:rsid w:val="0096584A"/>
    <w:rsid w:val="00967990"/>
    <w:rsid w:val="00967A53"/>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11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2D3"/>
    <w:rsid w:val="009F344F"/>
    <w:rsid w:val="009F38B7"/>
    <w:rsid w:val="009F43A7"/>
    <w:rsid w:val="009F4742"/>
    <w:rsid w:val="009F4D4A"/>
    <w:rsid w:val="009F52DA"/>
    <w:rsid w:val="009F581C"/>
    <w:rsid w:val="009F6264"/>
    <w:rsid w:val="009F68A6"/>
    <w:rsid w:val="009F73F2"/>
    <w:rsid w:val="009F7973"/>
    <w:rsid w:val="009F7CE2"/>
    <w:rsid w:val="00A000BC"/>
    <w:rsid w:val="00A031D8"/>
    <w:rsid w:val="00A0373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2A13"/>
    <w:rsid w:val="00A33A4A"/>
    <w:rsid w:val="00A34120"/>
    <w:rsid w:val="00A34161"/>
    <w:rsid w:val="00A34219"/>
    <w:rsid w:val="00A342C6"/>
    <w:rsid w:val="00A3448A"/>
    <w:rsid w:val="00A34FC5"/>
    <w:rsid w:val="00A35613"/>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471A6"/>
    <w:rsid w:val="00A501F3"/>
    <w:rsid w:val="00A503CA"/>
    <w:rsid w:val="00A51A52"/>
    <w:rsid w:val="00A51EC9"/>
    <w:rsid w:val="00A52D50"/>
    <w:rsid w:val="00A52E18"/>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01F"/>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88"/>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4"/>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955"/>
    <w:rsid w:val="00AD0AA3"/>
    <w:rsid w:val="00AD1BB2"/>
    <w:rsid w:val="00AD288D"/>
    <w:rsid w:val="00AD2DBC"/>
    <w:rsid w:val="00AD3F94"/>
    <w:rsid w:val="00AD45E5"/>
    <w:rsid w:val="00AD4A5A"/>
    <w:rsid w:val="00AD696D"/>
    <w:rsid w:val="00AD6F9C"/>
    <w:rsid w:val="00AD7D69"/>
    <w:rsid w:val="00AE032F"/>
    <w:rsid w:val="00AE19E0"/>
    <w:rsid w:val="00AE1C3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23F"/>
    <w:rsid w:val="00AF17A5"/>
    <w:rsid w:val="00AF1C5D"/>
    <w:rsid w:val="00AF221E"/>
    <w:rsid w:val="00AF2B22"/>
    <w:rsid w:val="00AF3230"/>
    <w:rsid w:val="00AF3C0D"/>
    <w:rsid w:val="00AF42D7"/>
    <w:rsid w:val="00AF457F"/>
    <w:rsid w:val="00AF513F"/>
    <w:rsid w:val="00AF5157"/>
    <w:rsid w:val="00AF66CE"/>
    <w:rsid w:val="00AF78ED"/>
    <w:rsid w:val="00AF7B02"/>
    <w:rsid w:val="00B0007F"/>
    <w:rsid w:val="00B00428"/>
    <w:rsid w:val="00B006FE"/>
    <w:rsid w:val="00B00732"/>
    <w:rsid w:val="00B007CB"/>
    <w:rsid w:val="00B01C03"/>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5F20"/>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5B07"/>
    <w:rsid w:val="00B26318"/>
    <w:rsid w:val="00B2763F"/>
    <w:rsid w:val="00B279A5"/>
    <w:rsid w:val="00B27AAC"/>
    <w:rsid w:val="00B27BF7"/>
    <w:rsid w:val="00B27DE0"/>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54C0E"/>
    <w:rsid w:val="00B6036B"/>
    <w:rsid w:val="00B61138"/>
    <w:rsid w:val="00B61834"/>
    <w:rsid w:val="00B6253B"/>
    <w:rsid w:val="00B62DDF"/>
    <w:rsid w:val="00B6301A"/>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3A63"/>
    <w:rsid w:val="00B84CBD"/>
    <w:rsid w:val="00B8566A"/>
    <w:rsid w:val="00B85839"/>
    <w:rsid w:val="00B85B98"/>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1D"/>
    <w:rsid w:val="00B9436F"/>
    <w:rsid w:val="00B94C5A"/>
    <w:rsid w:val="00B9578F"/>
    <w:rsid w:val="00B95A27"/>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1E0"/>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3B3"/>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059E"/>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599"/>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055"/>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3D5"/>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1B7"/>
    <w:rsid w:val="00CC4C6A"/>
    <w:rsid w:val="00CC628A"/>
    <w:rsid w:val="00CC6D92"/>
    <w:rsid w:val="00CC7B45"/>
    <w:rsid w:val="00CC7F71"/>
    <w:rsid w:val="00CD0A37"/>
    <w:rsid w:val="00CD1188"/>
    <w:rsid w:val="00CD2ED1"/>
    <w:rsid w:val="00CD337B"/>
    <w:rsid w:val="00CD3565"/>
    <w:rsid w:val="00CD38B2"/>
    <w:rsid w:val="00CD4628"/>
    <w:rsid w:val="00CD5FB8"/>
    <w:rsid w:val="00CD67BA"/>
    <w:rsid w:val="00CD6F1E"/>
    <w:rsid w:val="00CE02DA"/>
    <w:rsid w:val="00CE0424"/>
    <w:rsid w:val="00CE2030"/>
    <w:rsid w:val="00CE2C2F"/>
    <w:rsid w:val="00CE2DE8"/>
    <w:rsid w:val="00CE4AD2"/>
    <w:rsid w:val="00CE4EBA"/>
    <w:rsid w:val="00CE50EE"/>
    <w:rsid w:val="00CE5650"/>
    <w:rsid w:val="00CE5B27"/>
    <w:rsid w:val="00CE66B4"/>
    <w:rsid w:val="00CE6B10"/>
    <w:rsid w:val="00CE6EF1"/>
    <w:rsid w:val="00CE7561"/>
    <w:rsid w:val="00CE769D"/>
    <w:rsid w:val="00CF1354"/>
    <w:rsid w:val="00CF1ABC"/>
    <w:rsid w:val="00CF3B1F"/>
    <w:rsid w:val="00CF3BF6"/>
    <w:rsid w:val="00CF3E4A"/>
    <w:rsid w:val="00CF3EA2"/>
    <w:rsid w:val="00CF460E"/>
    <w:rsid w:val="00CF4B0B"/>
    <w:rsid w:val="00CF4C4F"/>
    <w:rsid w:val="00CF565C"/>
    <w:rsid w:val="00CF5B3D"/>
    <w:rsid w:val="00CF625B"/>
    <w:rsid w:val="00CF687E"/>
    <w:rsid w:val="00CF693A"/>
    <w:rsid w:val="00CF70B8"/>
    <w:rsid w:val="00CF7764"/>
    <w:rsid w:val="00D00118"/>
    <w:rsid w:val="00D00C44"/>
    <w:rsid w:val="00D01145"/>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1BA3"/>
    <w:rsid w:val="00D1204C"/>
    <w:rsid w:val="00D13135"/>
    <w:rsid w:val="00D13757"/>
    <w:rsid w:val="00D13E4E"/>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400"/>
    <w:rsid w:val="00D24C83"/>
    <w:rsid w:val="00D25027"/>
    <w:rsid w:val="00D25216"/>
    <w:rsid w:val="00D2529C"/>
    <w:rsid w:val="00D25BCD"/>
    <w:rsid w:val="00D261A8"/>
    <w:rsid w:val="00D264CB"/>
    <w:rsid w:val="00D26797"/>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472"/>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6CC0"/>
    <w:rsid w:val="00D77407"/>
    <w:rsid w:val="00D77606"/>
    <w:rsid w:val="00D77B0C"/>
    <w:rsid w:val="00D77B1D"/>
    <w:rsid w:val="00D77B31"/>
    <w:rsid w:val="00D77C76"/>
    <w:rsid w:val="00D8021F"/>
    <w:rsid w:val="00D80383"/>
    <w:rsid w:val="00D80C5E"/>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1F1C"/>
    <w:rsid w:val="00DA2FA3"/>
    <w:rsid w:val="00DA305E"/>
    <w:rsid w:val="00DA3697"/>
    <w:rsid w:val="00DA3720"/>
    <w:rsid w:val="00DA3F78"/>
    <w:rsid w:val="00DA5417"/>
    <w:rsid w:val="00DA56B0"/>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7B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2BB4"/>
    <w:rsid w:val="00DF32F1"/>
    <w:rsid w:val="00DF37A0"/>
    <w:rsid w:val="00DF3E99"/>
    <w:rsid w:val="00DF68DD"/>
    <w:rsid w:val="00DF6C09"/>
    <w:rsid w:val="00DF6E4E"/>
    <w:rsid w:val="00DF70D1"/>
    <w:rsid w:val="00DF7192"/>
    <w:rsid w:val="00DF7844"/>
    <w:rsid w:val="00DF7983"/>
    <w:rsid w:val="00E004C9"/>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1D0"/>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677"/>
    <w:rsid w:val="00E63838"/>
    <w:rsid w:val="00E64434"/>
    <w:rsid w:val="00E64475"/>
    <w:rsid w:val="00E6645E"/>
    <w:rsid w:val="00E66E41"/>
    <w:rsid w:val="00E67C51"/>
    <w:rsid w:val="00E70446"/>
    <w:rsid w:val="00E70887"/>
    <w:rsid w:val="00E70C84"/>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9ED"/>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BA4"/>
    <w:rsid w:val="00EB1D21"/>
    <w:rsid w:val="00EB2442"/>
    <w:rsid w:val="00EB399E"/>
    <w:rsid w:val="00EB4EA2"/>
    <w:rsid w:val="00EB50BE"/>
    <w:rsid w:val="00EB52F8"/>
    <w:rsid w:val="00EB71EA"/>
    <w:rsid w:val="00EB7BFD"/>
    <w:rsid w:val="00EC08EA"/>
    <w:rsid w:val="00EC0ED5"/>
    <w:rsid w:val="00EC27C6"/>
    <w:rsid w:val="00EC29A7"/>
    <w:rsid w:val="00EC2F7B"/>
    <w:rsid w:val="00EC34C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6DA"/>
    <w:rsid w:val="00ED6AF6"/>
    <w:rsid w:val="00ED7454"/>
    <w:rsid w:val="00EE1F8F"/>
    <w:rsid w:val="00EE22DD"/>
    <w:rsid w:val="00EE3976"/>
    <w:rsid w:val="00EE4874"/>
    <w:rsid w:val="00EE5EAF"/>
    <w:rsid w:val="00EE6075"/>
    <w:rsid w:val="00EE6434"/>
    <w:rsid w:val="00EE77B8"/>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164"/>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382"/>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8DB"/>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2911"/>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1F0E"/>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EC8"/>
    <w:rsid w:val="00FD47ED"/>
    <w:rsid w:val="00FD4C23"/>
    <w:rsid w:val="00FD5AB9"/>
    <w:rsid w:val="00FD6B06"/>
    <w:rsid w:val="00FD74DB"/>
    <w:rsid w:val="00FD7660"/>
    <w:rsid w:val="00FD7CC3"/>
    <w:rsid w:val="00FE00BE"/>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092"/>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D2440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Template>
  <TotalTime>1375</TotalTime>
  <Pages>4</Pages>
  <Words>1959</Words>
  <Characters>11171</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13104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NEC</cp:lastModifiedBy>
  <cp:revision>126</cp:revision>
  <cp:lastPrinted>2008-01-31T16:09:00Z</cp:lastPrinted>
  <dcterms:created xsi:type="dcterms:W3CDTF">2023-02-13T10:43:00Z</dcterms:created>
  <dcterms:modified xsi:type="dcterms:W3CDTF">2023-05-11T16:56:00Z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